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47B" w:rsidRPr="0054047B" w:rsidRDefault="0054047B" w:rsidP="0054047B">
      <w:pPr>
        <w:spacing w:after="0" w:line="240" w:lineRule="auto"/>
        <w:jc w:val="center"/>
        <w:rPr>
          <w:rFonts w:ascii="Times New Roman" w:hAnsi="Times New Roman" w:cs="Times New Roman"/>
          <w:b/>
          <w:color w:val="FF0000"/>
          <w:sz w:val="32"/>
          <w:szCs w:val="32"/>
          <w:shd w:val="clear" w:color="auto" w:fill="FFFFFF"/>
        </w:rPr>
      </w:pPr>
      <w:bookmarkStart w:id="0" w:name="_Hlk527355783"/>
      <w:bookmarkStart w:id="1" w:name="_Toc510792429"/>
      <w:bookmarkStart w:id="2" w:name="_Toc524415826"/>
      <w:r>
        <w:rPr>
          <w:rFonts w:ascii="Times New Roman" w:hAnsi="Times New Roman" w:cs="Times New Roman"/>
          <w:b/>
          <w:color w:val="FF0000"/>
          <w:sz w:val="32"/>
          <w:szCs w:val="32"/>
          <w:shd w:val="clear" w:color="auto" w:fill="FFFFFF"/>
        </w:rPr>
        <w:t>T</w:t>
      </w:r>
      <w:r w:rsidRPr="0054047B">
        <w:rPr>
          <w:rFonts w:ascii="Times New Roman" w:hAnsi="Times New Roman" w:cs="Times New Roman"/>
          <w:b/>
          <w:color w:val="FF0000"/>
          <w:sz w:val="32"/>
          <w:szCs w:val="32"/>
          <w:shd w:val="clear" w:color="auto" w:fill="FFFFFF"/>
        </w:rPr>
        <w:t xml:space="preserve">HE </w:t>
      </w:r>
      <w:r>
        <w:rPr>
          <w:rFonts w:ascii="Times New Roman" w:hAnsi="Times New Roman" w:cs="Times New Roman"/>
          <w:b/>
          <w:color w:val="FF0000"/>
          <w:sz w:val="32"/>
          <w:szCs w:val="32"/>
          <w:shd w:val="clear" w:color="auto" w:fill="FFFFFF"/>
        </w:rPr>
        <w:t>E</w:t>
      </w:r>
      <w:r w:rsidRPr="0054047B">
        <w:rPr>
          <w:rFonts w:ascii="Times New Roman" w:hAnsi="Times New Roman" w:cs="Times New Roman"/>
          <w:b/>
          <w:color w:val="FF0000"/>
          <w:sz w:val="32"/>
          <w:szCs w:val="32"/>
          <w:shd w:val="clear" w:color="auto" w:fill="FFFFFF"/>
        </w:rPr>
        <w:t>FFECTS OF THE INDUSTRIAL REVOLUTION 4.0</w:t>
      </w:r>
    </w:p>
    <w:p w:rsidR="0054047B" w:rsidRDefault="0054047B" w:rsidP="0054047B">
      <w:pPr>
        <w:spacing w:after="0" w:line="240" w:lineRule="auto"/>
        <w:jc w:val="center"/>
        <w:rPr>
          <w:rFonts w:ascii="Times New Roman" w:hAnsi="Times New Roman" w:cs="Times New Roman"/>
          <w:b/>
          <w:color w:val="FF0000"/>
          <w:sz w:val="32"/>
          <w:szCs w:val="32"/>
          <w:shd w:val="clear" w:color="auto" w:fill="FFFFFF"/>
        </w:rPr>
      </w:pPr>
      <w:r w:rsidRPr="0054047B">
        <w:rPr>
          <w:rFonts w:ascii="Times New Roman" w:hAnsi="Times New Roman" w:cs="Times New Roman"/>
          <w:b/>
          <w:color w:val="FF0000"/>
          <w:sz w:val="32"/>
          <w:szCs w:val="32"/>
          <w:shd w:val="clear" w:color="auto" w:fill="FFFFFF"/>
        </w:rPr>
        <w:t xml:space="preserve">TO THE </w:t>
      </w:r>
      <w:bookmarkStart w:id="3" w:name="_Hlk527355545"/>
      <w:r w:rsidRPr="0054047B">
        <w:rPr>
          <w:rFonts w:ascii="Times New Roman" w:hAnsi="Times New Roman" w:cs="Times New Roman"/>
          <w:b/>
          <w:color w:val="FF0000"/>
          <w:sz w:val="32"/>
          <w:szCs w:val="32"/>
          <w:shd w:val="clear" w:color="auto" w:fill="FFFFFF"/>
        </w:rPr>
        <w:t xml:space="preserve">FINANCE-ACCOUNTING </w:t>
      </w:r>
      <w:bookmarkEnd w:id="3"/>
      <w:r w:rsidRPr="0054047B">
        <w:rPr>
          <w:rFonts w:ascii="Times New Roman" w:hAnsi="Times New Roman" w:cs="Times New Roman"/>
          <w:b/>
          <w:color w:val="FF0000"/>
          <w:sz w:val="32"/>
          <w:szCs w:val="32"/>
          <w:shd w:val="clear" w:color="auto" w:fill="FFFFFF"/>
        </w:rPr>
        <w:t>SECTOR</w:t>
      </w:r>
      <w:bookmarkEnd w:id="0"/>
    </w:p>
    <w:p w:rsidR="0054047B" w:rsidRPr="0054047B" w:rsidRDefault="0054047B" w:rsidP="0054047B">
      <w:pPr>
        <w:spacing w:after="0" w:line="240" w:lineRule="auto"/>
        <w:jc w:val="center"/>
        <w:rPr>
          <w:rFonts w:ascii="Times New Roman" w:hAnsi="Times New Roman" w:cs="Times New Roman"/>
          <w:b/>
          <w:color w:val="FF0000"/>
          <w:sz w:val="32"/>
          <w:szCs w:val="32"/>
          <w:shd w:val="clear" w:color="auto" w:fill="FFFFFF"/>
        </w:rPr>
      </w:pPr>
    </w:p>
    <w:p w:rsidR="0020795C" w:rsidRDefault="0020795C" w:rsidP="0020795C">
      <w:pPr>
        <w:spacing w:after="0" w:line="240" w:lineRule="auto"/>
        <w:jc w:val="center"/>
        <w:rPr>
          <w:rFonts w:ascii="Times New Roman" w:hAnsi="Times New Roman" w:cs="Times New Roman"/>
          <w:b/>
          <w:color w:val="231F20"/>
          <w:sz w:val="32"/>
          <w:szCs w:val="32"/>
          <w:shd w:val="clear" w:color="auto" w:fill="FFFFFF"/>
        </w:rPr>
      </w:pPr>
      <w:r w:rsidRPr="00583FED">
        <w:rPr>
          <w:rFonts w:ascii="Times New Roman" w:hAnsi="Times New Roman" w:cs="Times New Roman"/>
          <w:b/>
          <w:color w:val="231F20"/>
          <w:sz w:val="32"/>
          <w:szCs w:val="32"/>
          <w:shd w:val="clear" w:color="auto" w:fill="FFFFFF"/>
        </w:rPr>
        <w:t>ẢNH HƯỞNG CỦ</w:t>
      </w:r>
      <w:r>
        <w:rPr>
          <w:rFonts w:ascii="Times New Roman" w:hAnsi="Times New Roman" w:cs="Times New Roman"/>
          <w:b/>
          <w:color w:val="231F20"/>
          <w:sz w:val="32"/>
          <w:szCs w:val="32"/>
          <w:shd w:val="clear" w:color="auto" w:fill="FFFFFF"/>
        </w:rPr>
        <w:t xml:space="preserve">A </w:t>
      </w:r>
      <w:r w:rsidRPr="00583FED">
        <w:rPr>
          <w:rFonts w:ascii="Times New Roman" w:hAnsi="Times New Roman" w:cs="Times New Roman"/>
          <w:b/>
          <w:color w:val="231F20"/>
          <w:sz w:val="32"/>
          <w:szCs w:val="32"/>
          <w:shd w:val="clear" w:color="auto" w:fill="FFFFFF"/>
        </w:rPr>
        <w:t>CÁCH MẠ</w:t>
      </w:r>
      <w:r>
        <w:rPr>
          <w:rFonts w:ascii="Times New Roman" w:hAnsi="Times New Roman" w:cs="Times New Roman"/>
          <w:b/>
          <w:color w:val="231F20"/>
          <w:sz w:val="32"/>
          <w:szCs w:val="32"/>
          <w:shd w:val="clear" w:color="auto" w:fill="FFFFFF"/>
        </w:rPr>
        <w:t>NG CÔNG NGHIỆP 4.0</w:t>
      </w:r>
    </w:p>
    <w:p w:rsidR="0020795C" w:rsidRDefault="0020795C" w:rsidP="0020795C">
      <w:pPr>
        <w:pStyle w:val="Heading1"/>
        <w:spacing w:before="0" w:beforeAutospacing="0" w:after="0" w:afterAutospacing="0"/>
        <w:jc w:val="center"/>
        <w:rPr>
          <w:color w:val="231F20"/>
          <w:sz w:val="32"/>
          <w:szCs w:val="32"/>
          <w:shd w:val="clear" w:color="auto" w:fill="FFFFFF"/>
        </w:rPr>
      </w:pPr>
      <w:r w:rsidRPr="00583FED">
        <w:rPr>
          <w:color w:val="231F20"/>
          <w:sz w:val="32"/>
          <w:szCs w:val="32"/>
          <w:shd w:val="clear" w:color="auto" w:fill="FFFFFF"/>
        </w:rPr>
        <w:t xml:space="preserve">ĐẾN </w:t>
      </w:r>
      <w:r>
        <w:rPr>
          <w:color w:val="231F20"/>
          <w:sz w:val="32"/>
          <w:szCs w:val="32"/>
          <w:shd w:val="clear" w:color="auto" w:fill="FFFFFF"/>
        </w:rPr>
        <w:t xml:space="preserve">NGÀNH NGHỀ </w:t>
      </w:r>
      <w:r w:rsidRPr="00583FED">
        <w:rPr>
          <w:color w:val="231F20"/>
          <w:sz w:val="32"/>
          <w:szCs w:val="32"/>
          <w:shd w:val="clear" w:color="auto" w:fill="FFFFFF"/>
        </w:rPr>
        <w:t>TÀI CHÍNH – KẾ</w:t>
      </w:r>
      <w:r>
        <w:rPr>
          <w:color w:val="231F20"/>
          <w:sz w:val="32"/>
          <w:szCs w:val="32"/>
          <w:shd w:val="clear" w:color="auto" w:fill="FFFFFF"/>
        </w:rPr>
        <w:t xml:space="preserve"> TOÁN</w:t>
      </w:r>
    </w:p>
    <w:p w:rsidR="0020795C" w:rsidRDefault="0020795C" w:rsidP="0020795C">
      <w:pPr>
        <w:pStyle w:val="Heading1"/>
        <w:spacing w:before="0" w:beforeAutospacing="0" w:after="0" w:afterAutospacing="0"/>
        <w:jc w:val="center"/>
        <w:rPr>
          <w:color w:val="231F20"/>
          <w:sz w:val="32"/>
          <w:szCs w:val="32"/>
          <w:shd w:val="clear" w:color="auto" w:fill="FFFFFF"/>
        </w:rPr>
      </w:pPr>
    </w:p>
    <w:p w:rsidR="0054047B" w:rsidRPr="0054047B" w:rsidRDefault="0054047B" w:rsidP="0020795C">
      <w:pPr>
        <w:pStyle w:val="Heading1"/>
        <w:spacing w:before="0" w:beforeAutospacing="0" w:after="0" w:afterAutospacing="0"/>
        <w:jc w:val="center"/>
        <w:rPr>
          <w:color w:val="FF0000"/>
          <w:sz w:val="32"/>
          <w:szCs w:val="32"/>
          <w:shd w:val="clear" w:color="auto" w:fill="FFFFFF"/>
        </w:rPr>
      </w:pPr>
      <w:r w:rsidRPr="0054047B">
        <w:rPr>
          <w:color w:val="FF0000"/>
          <w:sz w:val="32"/>
          <w:szCs w:val="32"/>
          <w:shd w:val="clear" w:color="auto" w:fill="FFFFFF"/>
        </w:rPr>
        <w:t>Kinh Nguyen</w:t>
      </w:r>
    </w:p>
    <w:p w:rsidR="0054047B" w:rsidRPr="0054047B" w:rsidRDefault="0054047B" w:rsidP="0020795C">
      <w:pPr>
        <w:pStyle w:val="Heading1"/>
        <w:spacing w:before="0" w:beforeAutospacing="0" w:after="0" w:afterAutospacing="0"/>
        <w:jc w:val="center"/>
        <w:rPr>
          <w:color w:val="FF0000"/>
          <w:sz w:val="32"/>
          <w:szCs w:val="32"/>
          <w:shd w:val="clear" w:color="auto" w:fill="FFFFFF"/>
        </w:rPr>
      </w:pPr>
      <w:r w:rsidRPr="0054047B">
        <w:rPr>
          <w:color w:val="FF0000"/>
          <w:sz w:val="32"/>
          <w:szCs w:val="32"/>
          <w:shd w:val="clear" w:color="auto" w:fill="FFFFFF"/>
        </w:rPr>
        <w:t>Ly Tu Trong College Of Ho Chi Minh City</w:t>
      </w:r>
    </w:p>
    <w:p w:rsidR="0020795C" w:rsidRDefault="0020795C" w:rsidP="0020795C">
      <w:pPr>
        <w:pStyle w:val="Heading1"/>
        <w:spacing w:before="0" w:beforeAutospacing="0" w:after="0" w:afterAutospacing="0"/>
        <w:jc w:val="center"/>
        <w:rPr>
          <w:color w:val="231F20"/>
          <w:sz w:val="32"/>
          <w:szCs w:val="32"/>
          <w:shd w:val="clear" w:color="auto" w:fill="FFFFFF"/>
        </w:rPr>
      </w:pPr>
      <w:r>
        <w:rPr>
          <w:color w:val="231F20"/>
          <w:sz w:val="32"/>
          <w:szCs w:val="32"/>
          <w:shd w:val="clear" w:color="auto" w:fill="FFFFFF"/>
        </w:rPr>
        <w:t>Nguyễn Kính</w:t>
      </w:r>
    </w:p>
    <w:p w:rsidR="0020795C" w:rsidRDefault="0020795C" w:rsidP="0020795C">
      <w:pPr>
        <w:pStyle w:val="Heading1"/>
        <w:spacing w:before="0" w:beforeAutospacing="0" w:after="0" w:afterAutospacing="0"/>
        <w:jc w:val="center"/>
        <w:rPr>
          <w:color w:val="231F20"/>
          <w:sz w:val="32"/>
          <w:szCs w:val="32"/>
          <w:shd w:val="clear" w:color="auto" w:fill="FFFFFF"/>
        </w:rPr>
      </w:pPr>
      <w:r>
        <w:rPr>
          <w:color w:val="231F20"/>
          <w:sz w:val="32"/>
          <w:szCs w:val="32"/>
          <w:shd w:val="clear" w:color="auto" w:fill="FFFFFF"/>
        </w:rPr>
        <w:t>Trường Cao đẳng Lý Tự Trọng TP.</w:t>
      </w:r>
      <w:r w:rsidR="00D70C01">
        <w:rPr>
          <w:color w:val="231F20"/>
          <w:sz w:val="32"/>
          <w:szCs w:val="32"/>
          <w:shd w:val="clear" w:color="auto" w:fill="FFFFFF"/>
        </w:rPr>
        <w:t xml:space="preserve"> </w:t>
      </w:r>
      <w:r>
        <w:rPr>
          <w:color w:val="231F20"/>
          <w:sz w:val="32"/>
          <w:szCs w:val="32"/>
          <w:shd w:val="clear" w:color="auto" w:fill="FFFFFF"/>
        </w:rPr>
        <w:t>HCM</w:t>
      </w:r>
    </w:p>
    <w:p w:rsidR="0020795C" w:rsidRDefault="0020795C" w:rsidP="005069C7">
      <w:pPr>
        <w:pStyle w:val="Heading1"/>
        <w:jc w:val="center"/>
        <w:rPr>
          <w:color w:val="231F20"/>
          <w:sz w:val="26"/>
          <w:szCs w:val="26"/>
          <w:shd w:val="clear" w:color="auto" w:fill="FFFFFF"/>
        </w:rPr>
      </w:pPr>
    </w:p>
    <w:p w:rsidR="0020795C" w:rsidRDefault="0020795C" w:rsidP="0020795C">
      <w:pPr>
        <w:pStyle w:val="Heading1"/>
        <w:rPr>
          <w:color w:val="231F20"/>
          <w:sz w:val="26"/>
          <w:szCs w:val="26"/>
          <w:shd w:val="clear" w:color="auto" w:fill="FFFFFF"/>
          <w:lang w:val="vi-VN"/>
        </w:rPr>
        <w:sectPr w:rsidR="0020795C" w:rsidSect="00BA7666">
          <w:footerReference w:type="default" r:id="rId9"/>
          <w:pgSz w:w="12240" w:h="15840"/>
          <w:pgMar w:top="1134" w:right="1134" w:bottom="1134" w:left="1701" w:header="720" w:footer="720" w:gutter="0"/>
          <w:cols w:space="720"/>
          <w:docGrid w:linePitch="360"/>
        </w:sectPr>
      </w:pPr>
    </w:p>
    <w:bookmarkEnd w:id="1"/>
    <w:bookmarkEnd w:id="2"/>
    <w:p w:rsidR="00A813B9" w:rsidRDefault="004F3226" w:rsidP="006F7726">
      <w:pPr>
        <w:spacing w:after="0" w:line="360" w:lineRule="auto"/>
        <w:ind w:firstLine="360"/>
        <w:jc w:val="both"/>
        <w:rPr>
          <w:rFonts w:ascii="Times New Roman" w:hAnsi="Times New Roman" w:cs="Times New Roman"/>
          <w:b/>
          <w:sz w:val="20"/>
          <w:szCs w:val="20"/>
          <w:shd w:val="clear" w:color="auto" w:fill="FFFFFF"/>
        </w:rPr>
      </w:pPr>
      <w:r w:rsidRPr="00132067">
        <w:rPr>
          <w:rFonts w:ascii="Times New Roman" w:hAnsi="Times New Roman" w:cs="Times New Roman"/>
          <w:b/>
          <w:sz w:val="20"/>
          <w:szCs w:val="20"/>
          <w:shd w:val="clear" w:color="auto" w:fill="FFFFFF"/>
        </w:rPr>
        <w:lastRenderedPageBreak/>
        <w:t>TÓM TẮT</w:t>
      </w:r>
    </w:p>
    <w:p w:rsidR="00794E4D" w:rsidRPr="00794E4D" w:rsidRDefault="00132067" w:rsidP="00794E4D">
      <w:pPr>
        <w:spacing w:after="0" w:line="360" w:lineRule="auto"/>
        <w:ind w:firstLine="360"/>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color w:val="000000"/>
          <w:sz w:val="20"/>
          <w:szCs w:val="20"/>
          <w:shd w:val="clear" w:color="auto" w:fill="FFFFFF"/>
          <w:lang w:val="vi-VN"/>
        </w:rPr>
        <w:t>Cuộc Cách mạng công nghiệp 4.0 (Công nghệ 4.0) dựa trên nền tảng khoa học công nghệ vượt trội đã và đang lan tỏa rộng rãi, nhanh chóng, tác động đến mọi mặt của đời sống chính trị, kinh tế và văn hóa.</w:t>
      </w:r>
      <w:r w:rsidRPr="00A41B57">
        <w:rPr>
          <w:rFonts w:ascii="Times New Roman" w:hAnsi="Times New Roman" w:cs="Times New Roman"/>
          <w:color w:val="000000"/>
          <w:sz w:val="20"/>
          <w:szCs w:val="20"/>
          <w:shd w:val="clear" w:color="auto" w:fill="FFFFFF"/>
          <w:lang w:val="vi-VN"/>
        </w:rPr>
        <w:t xml:space="preserve"> </w:t>
      </w:r>
      <w:r w:rsidR="00794E4D" w:rsidRPr="00D70C01">
        <w:rPr>
          <w:rFonts w:ascii="Times New Roman" w:hAnsi="Times New Roman" w:cs="Times New Roman"/>
          <w:color w:val="000000"/>
          <w:sz w:val="20"/>
          <w:szCs w:val="20"/>
          <w:shd w:val="clear" w:color="auto" w:fill="FFFFFF"/>
          <w:lang w:val="vi-VN"/>
        </w:rPr>
        <w:t xml:space="preserve">Cách mạng công nghiệp 4.0 đã làm thay đổi rất nhiều tiến trình, bao gồm cả tiến trình Tài chính - Kế </w:t>
      </w:r>
      <w:r w:rsidR="00794E4D" w:rsidRPr="00D70C01">
        <w:rPr>
          <w:rFonts w:ascii="Times New Roman" w:hAnsi="Times New Roman" w:cs="Times New Roman"/>
          <w:sz w:val="20"/>
          <w:szCs w:val="20"/>
          <w:shd w:val="clear" w:color="auto" w:fill="FFFFFF"/>
          <w:lang w:val="vi-VN"/>
        </w:rPr>
        <w:t xml:space="preserve">toán. </w:t>
      </w:r>
    </w:p>
    <w:p w:rsidR="00794E4D" w:rsidRDefault="00794E4D" w:rsidP="00794E4D">
      <w:pPr>
        <w:shd w:val="clear" w:color="auto" w:fill="FFFFFF"/>
        <w:spacing w:after="0" w:line="360" w:lineRule="auto"/>
        <w:ind w:firstLine="426"/>
        <w:jc w:val="both"/>
        <w:rPr>
          <w:rFonts w:ascii="Times New Roman" w:hAnsi="Times New Roman" w:cs="Times New Roman"/>
          <w:color w:val="000000"/>
          <w:sz w:val="20"/>
          <w:szCs w:val="20"/>
          <w:shd w:val="clear" w:color="auto" w:fill="FFFFFF"/>
          <w:lang w:val="vi-VN"/>
        </w:rPr>
      </w:pPr>
      <w:r>
        <w:rPr>
          <w:rFonts w:ascii="Times New Roman" w:hAnsi="Times New Roman" w:cs="Times New Roman"/>
          <w:color w:val="000000"/>
          <w:sz w:val="20"/>
          <w:szCs w:val="20"/>
          <w:shd w:val="clear" w:color="auto" w:fill="FFFFFF"/>
        </w:rPr>
        <w:t>T</w:t>
      </w:r>
      <w:r w:rsidRPr="00D70C01">
        <w:rPr>
          <w:rFonts w:ascii="Times New Roman" w:hAnsi="Times New Roman" w:cs="Times New Roman"/>
          <w:color w:val="000000"/>
          <w:sz w:val="20"/>
          <w:szCs w:val="20"/>
          <w:shd w:val="clear" w:color="auto" w:fill="FFFFFF"/>
          <w:lang w:val="vi-VN"/>
        </w:rPr>
        <w:t>ác động của Cách mạng 4.0 lên bộ phận tài chính – kế toán của doanh nghiệp có thể chia làm 5 khía cạnh:</w:t>
      </w:r>
    </w:p>
    <w:p w:rsidR="00794E4D" w:rsidRPr="00794E4D" w:rsidRDefault="00794E4D" w:rsidP="00794E4D">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000000"/>
          <w:sz w:val="20"/>
          <w:szCs w:val="20"/>
          <w:shd w:val="clear" w:color="auto" w:fill="FFFFFF"/>
          <w:lang w:val="vi-VN"/>
        </w:rPr>
      </w:pPr>
      <w:r w:rsidRPr="00D70C01">
        <w:rPr>
          <w:rFonts w:ascii="Times New Roman" w:hAnsi="Times New Roman" w:cs="Times New Roman"/>
          <w:b/>
          <w:bCs/>
          <w:color w:val="222222"/>
          <w:sz w:val="20"/>
          <w:szCs w:val="20"/>
          <w:lang w:val="vi-VN"/>
        </w:rPr>
        <w:t>Phân tích dữ liệu:</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Bên cạnh excel thường được sử dụng trước đây, sự phát triển của công nghệ sẽ cung cấp nhiều công cụ, phần mềm hiện đại hơn.</w:t>
      </w:r>
    </w:p>
    <w:p w:rsidR="00794E4D" w:rsidRPr="0045122E" w:rsidRDefault="00794E4D" w:rsidP="00794E4D">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222222"/>
          <w:sz w:val="20"/>
          <w:szCs w:val="20"/>
          <w:lang w:val="vi-VN"/>
        </w:rPr>
      </w:pPr>
      <w:r w:rsidRPr="00D70C01">
        <w:rPr>
          <w:rFonts w:ascii="Times New Roman" w:hAnsi="Times New Roman" w:cs="Times New Roman"/>
          <w:b/>
          <w:bCs/>
          <w:color w:val="222222"/>
          <w:sz w:val="20"/>
          <w:szCs w:val="20"/>
          <w:lang w:val="vi-VN"/>
        </w:rPr>
        <w:t>Công nghệ đám mây:</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Lưu trữ thông tin một cách realtime, khối lượng lớn và không bị giới hạn nhiều về bộ nhớ như trước đây.</w:t>
      </w:r>
    </w:p>
    <w:p w:rsidR="00794E4D" w:rsidRPr="0045122E" w:rsidRDefault="00794E4D" w:rsidP="00794E4D">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222222"/>
          <w:sz w:val="20"/>
          <w:szCs w:val="20"/>
          <w:lang w:val="vi-VN"/>
        </w:rPr>
      </w:pPr>
      <w:r w:rsidRPr="00D70C01">
        <w:rPr>
          <w:rFonts w:ascii="Times New Roman" w:hAnsi="Times New Roman" w:cs="Times New Roman"/>
          <w:b/>
          <w:bCs/>
          <w:color w:val="222222"/>
          <w:sz w:val="20"/>
          <w:szCs w:val="20"/>
          <w:lang w:val="vi-VN"/>
        </w:rPr>
        <w:t>Quy trình tự động hóa:</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 xml:space="preserve">Đa phần công việc của kế toán là những ghi chép đã chuẩn hóa, do vậy công nghệ tự động hóa có thể thay thế bộ phận </w:t>
      </w:r>
      <w:r w:rsidRPr="00A41B57">
        <w:rPr>
          <w:rFonts w:ascii="Times New Roman" w:hAnsi="Times New Roman" w:cs="Times New Roman"/>
          <w:color w:val="000000"/>
          <w:sz w:val="20"/>
          <w:szCs w:val="20"/>
          <w:shd w:val="clear" w:color="auto" w:fill="FFFFFF"/>
          <w:lang w:val="vi-VN"/>
        </w:rPr>
        <w:t>T</w:t>
      </w:r>
      <w:r w:rsidRPr="00D70C01">
        <w:rPr>
          <w:rFonts w:ascii="Times New Roman" w:hAnsi="Times New Roman" w:cs="Times New Roman"/>
          <w:color w:val="000000"/>
          <w:sz w:val="20"/>
          <w:szCs w:val="20"/>
          <w:shd w:val="clear" w:color="auto" w:fill="FFFFFF"/>
          <w:lang w:val="vi-VN"/>
        </w:rPr>
        <w:t xml:space="preserve">ài chính - </w:t>
      </w:r>
      <w:r w:rsidRPr="00A41B57">
        <w:rPr>
          <w:rFonts w:ascii="Times New Roman" w:hAnsi="Times New Roman" w:cs="Times New Roman"/>
          <w:color w:val="000000"/>
          <w:sz w:val="20"/>
          <w:szCs w:val="20"/>
          <w:shd w:val="clear" w:color="auto" w:fill="FFFFFF"/>
          <w:lang w:val="vi-VN"/>
        </w:rPr>
        <w:t>K</w:t>
      </w:r>
      <w:r w:rsidRPr="00D70C01">
        <w:rPr>
          <w:rFonts w:ascii="Times New Roman" w:hAnsi="Times New Roman" w:cs="Times New Roman"/>
          <w:color w:val="000000"/>
          <w:sz w:val="20"/>
          <w:szCs w:val="20"/>
          <w:shd w:val="clear" w:color="auto" w:fill="FFFFFF"/>
          <w:lang w:val="vi-VN"/>
        </w:rPr>
        <w:t>ế toán nhiều trong các công việc này.</w:t>
      </w:r>
    </w:p>
    <w:p w:rsidR="009D6B82" w:rsidRPr="008E501F" w:rsidRDefault="009D6B82" w:rsidP="009D6B82">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222222"/>
          <w:sz w:val="20"/>
          <w:szCs w:val="20"/>
        </w:rPr>
      </w:pPr>
      <w:r w:rsidRPr="00D70C01">
        <w:rPr>
          <w:rFonts w:ascii="Times New Roman" w:hAnsi="Times New Roman" w:cs="Times New Roman"/>
          <w:b/>
          <w:bCs/>
          <w:color w:val="222222"/>
          <w:sz w:val="20"/>
          <w:szCs w:val="20"/>
          <w:lang w:val="vi-VN"/>
        </w:rPr>
        <w:t>Trí thông minh nhân tạo:</w:t>
      </w:r>
      <w:r w:rsidRPr="00D70C01">
        <w:rPr>
          <w:rFonts w:ascii="Times New Roman" w:hAnsi="Times New Roman" w:cs="Times New Roman"/>
          <w:color w:val="222222"/>
          <w:sz w:val="20"/>
          <w:szCs w:val="20"/>
          <w:lang w:val="vi-VN"/>
        </w:rPr>
        <w:t> </w:t>
      </w:r>
      <w:r w:rsidRPr="00D70C01">
        <w:rPr>
          <w:rFonts w:ascii="Times New Roman" w:hAnsi="Times New Roman" w:cs="Times New Roman"/>
          <w:color w:val="000000"/>
          <w:sz w:val="20"/>
          <w:szCs w:val="20"/>
          <w:shd w:val="clear" w:color="auto" w:fill="FFFFFF"/>
          <w:lang w:val="vi-VN"/>
        </w:rPr>
        <w:t xml:space="preserve">Bên cạnh công tác ghi chép (bookkeeping) đơn giản, trí thông minh nhân tạo có thể thay thế con người cả với những nghiệp vụ kế toán phức tạp như định giá, lập dự phòng. </w:t>
      </w:r>
      <w:r w:rsidRPr="00A41B57">
        <w:rPr>
          <w:rFonts w:ascii="Times New Roman" w:hAnsi="Times New Roman" w:cs="Times New Roman"/>
          <w:color w:val="000000"/>
          <w:sz w:val="20"/>
          <w:szCs w:val="20"/>
          <w:shd w:val="clear" w:color="auto" w:fill="FFFFFF"/>
        </w:rPr>
        <w:t>Qua đó, giúp giảm thiểu rất nhiều nhân sự.</w:t>
      </w:r>
    </w:p>
    <w:p w:rsidR="00794E4D" w:rsidRPr="009D6B82" w:rsidRDefault="009D6B82" w:rsidP="009D6B82">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222222"/>
          <w:sz w:val="20"/>
          <w:szCs w:val="20"/>
        </w:rPr>
      </w:pPr>
      <w:r w:rsidRPr="00A41B57">
        <w:rPr>
          <w:rFonts w:ascii="Times New Roman" w:hAnsi="Times New Roman" w:cs="Times New Roman"/>
          <w:b/>
          <w:bCs/>
          <w:color w:val="222222"/>
          <w:sz w:val="20"/>
          <w:szCs w:val="20"/>
        </w:rPr>
        <w:t>Công nghệ Blockchain:</w:t>
      </w:r>
      <w:r w:rsidRPr="00A41B57">
        <w:rPr>
          <w:rFonts w:ascii="Times New Roman" w:hAnsi="Times New Roman" w:cs="Times New Roman"/>
          <w:color w:val="222222"/>
          <w:sz w:val="20"/>
          <w:szCs w:val="20"/>
        </w:rPr>
        <w:t> </w:t>
      </w:r>
      <w:r w:rsidRPr="00A41B57">
        <w:rPr>
          <w:rFonts w:ascii="Times New Roman" w:hAnsi="Times New Roman" w:cs="Times New Roman"/>
          <w:color w:val="000000"/>
          <w:sz w:val="20"/>
          <w:szCs w:val="20"/>
          <w:shd w:val="clear" w:color="auto" w:fill="FFFFFF"/>
        </w:rPr>
        <w:t>Liên kết tất cả các dữ liệu của bộ phận tài chính – kế toán lại với nhau.</w:t>
      </w:r>
    </w:p>
    <w:p w:rsidR="009D6B82" w:rsidRDefault="009D6B82" w:rsidP="009D6B82">
      <w:pPr>
        <w:shd w:val="clear" w:color="auto" w:fill="FFFFFF"/>
        <w:tabs>
          <w:tab w:val="left" w:pos="426"/>
        </w:tabs>
        <w:spacing w:after="0" w:line="360" w:lineRule="auto"/>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ab/>
      </w:r>
      <w:r w:rsidRPr="009D6B82">
        <w:rPr>
          <w:rFonts w:ascii="Times New Roman" w:hAnsi="Times New Roman" w:cs="Times New Roman"/>
          <w:color w:val="000000"/>
          <w:sz w:val="20"/>
          <w:szCs w:val="20"/>
          <w:shd w:val="clear" w:color="auto" w:fill="FFFFFF"/>
        </w:rPr>
        <w:t xml:space="preserve">Do vậy, để nắm bắt xu hướng công nghệ và đáp ứng được những thay đổi này, bộ phận </w:t>
      </w:r>
      <w:r w:rsidRPr="009D6B82">
        <w:rPr>
          <w:rFonts w:ascii="Times New Roman" w:hAnsi="Times New Roman" w:cs="Times New Roman"/>
          <w:color w:val="000000"/>
          <w:sz w:val="20"/>
          <w:szCs w:val="20"/>
          <w:shd w:val="clear" w:color="auto" w:fill="FFFFFF"/>
          <w:lang w:val="vi-VN"/>
        </w:rPr>
        <w:t>T</w:t>
      </w:r>
      <w:r w:rsidRPr="009D6B82">
        <w:rPr>
          <w:rFonts w:ascii="Times New Roman" w:hAnsi="Times New Roman" w:cs="Times New Roman"/>
          <w:color w:val="000000"/>
          <w:sz w:val="20"/>
          <w:szCs w:val="20"/>
          <w:shd w:val="clear" w:color="auto" w:fill="FFFFFF"/>
        </w:rPr>
        <w:t xml:space="preserve">ài chính – </w:t>
      </w:r>
      <w:r w:rsidRPr="009D6B82">
        <w:rPr>
          <w:rFonts w:ascii="Times New Roman" w:hAnsi="Times New Roman" w:cs="Times New Roman"/>
          <w:color w:val="000000"/>
          <w:sz w:val="20"/>
          <w:szCs w:val="20"/>
          <w:shd w:val="clear" w:color="auto" w:fill="FFFFFF"/>
          <w:lang w:val="vi-VN"/>
        </w:rPr>
        <w:t>K</w:t>
      </w:r>
      <w:r w:rsidRPr="009D6B82">
        <w:rPr>
          <w:rFonts w:ascii="Times New Roman" w:hAnsi="Times New Roman" w:cs="Times New Roman"/>
          <w:color w:val="000000"/>
          <w:sz w:val="20"/>
          <w:szCs w:val="20"/>
          <w:shd w:val="clear" w:color="auto" w:fill="FFFFFF"/>
        </w:rPr>
        <w:t xml:space="preserve">ế toán cần chủ động trong việc cập nhật kiến thức, kỹ năng cần thiết và phù hợp bởi vì “kiến thức trong vòng 5 năm thì sẽ lỗi thời”. Song song đó, nên rà soát lại các mô hình hiện tại về </w:t>
      </w:r>
      <w:r w:rsidRPr="009D6B82">
        <w:rPr>
          <w:rFonts w:ascii="Times New Roman" w:hAnsi="Times New Roman" w:cs="Times New Roman"/>
          <w:color w:val="000000"/>
          <w:sz w:val="20"/>
          <w:szCs w:val="20"/>
          <w:shd w:val="clear" w:color="auto" w:fill="FFFFFF"/>
          <w:lang w:val="vi-VN"/>
        </w:rPr>
        <w:t>T</w:t>
      </w:r>
      <w:r w:rsidRPr="009D6B82">
        <w:rPr>
          <w:rFonts w:ascii="Times New Roman" w:hAnsi="Times New Roman" w:cs="Times New Roman"/>
          <w:color w:val="000000"/>
          <w:sz w:val="20"/>
          <w:szCs w:val="20"/>
          <w:shd w:val="clear" w:color="auto" w:fill="FFFFFF"/>
        </w:rPr>
        <w:t xml:space="preserve">ài chính – </w:t>
      </w:r>
      <w:r w:rsidRPr="009D6B82">
        <w:rPr>
          <w:rFonts w:ascii="Times New Roman" w:hAnsi="Times New Roman" w:cs="Times New Roman"/>
          <w:color w:val="000000"/>
          <w:sz w:val="20"/>
          <w:szCs w:val="20"/>
          <w:shd w:val="clear" w:color="auto" w:fill="FFFFFF"/>
          <w:lang w:val="vi-VN"/>
        </w:rPr>
        <w:t>K</w:t>
      </w:r>
      <w:r w:rsidRPr="009D6B82">
        <w:rPr>
          <w:rFonts w:ascii="Times New Roman" w:hAnsi="Times New Roman" w:cs="Times New Roman"/>
          <w:color w:val="000000"/>
          <w:sz w:val="20"/>
          <w:szCs w:val="20"/>
          <w:shd w:val="clear" w:color="auto" w:fill="FFFFFF"/>
        </w:rPr>
        <w:t>ế toán của đơn vị để xem có phù hợp với xu hướng công nghệ 4.0, cũng như có phù hợp với hoạt động quản lý tài chính hiện nay không.</w:t>
      </w:r>
    </w:p>
    <w:p w:rsidR="000A6E97" w:rsidRDefault="009D6B82" w:rsidP="000A6E97">
      <w:pPr>
        <w:spacing w:after="0" w:line="360" w:lineRule="auto"/>
        <w:ind w:firstLine="360"/>
        <w:jc w:val="both"/>
        <w:rPr>
          <w:rFonts w:ascii="Times New Roman" w:hAnsi="Times New Roman" w:cs="Times New Roman"/>
          <w:color w:val="000000"/>
          <w:sz w:val="20"/>
          <w:szCs w:val="20"/>
          <w:shd w:val="clear" w:color="auto" w:fill="FFFFFF"/>
        </w:rPr>
      </w:pPr>
      <w:r w:rsidRPr="00D70C01">
        <w:rPr>
          <w:rFonts w:ascii="Times New Roman" w:hAnsi="Times New Roman" w:cs="Times New Roman"/>
          <w:sz w:val="20"/>
          <w:szCs w:val="20"/>
          <w:shd w:val="clear" w:color="auto" w:fill="FFFFFF"/>
          <w:lang w:val="vi-VN"/>
        </w:rPr>
        <w:t xml:space="preserve">Theo xu thế chung như trên, Trường Cao </w:t>
      </w:r>
      <w:r w:rsidRPr="00D70C01">
        <w:rPr>
          <w:rFonts w:ascii="Times New Roman" w:hAnsi="Times New Roman" w:cs="Times New Roman"/>
          <w:color w:val="000000"/>
          <w:sz w:val="20"/>
          <w:szCs w:val="20"/>
          <w:shd w:val="clear" w:color="auto" w:fill="FFFFFF"/>
          <w:lang w:val="vi-VN"/>
        </w:rPr>
        <w:t>Đẳng Lý Tự Trọng TP. Hồ Chí Minh đang từng bước nâng cao hoạt động đào tạo về mọi mặt theo chuẩn trường chất lượng cao của Quốc gia và đạt chuẩn Asean. Nhà trường đang theo đuổi định hướng ứng dụng công nghệ 4.0 vào quản lý của Nhà trường với mục tiêu công nghệ hóa toàn bộ công việc quản lý, việc ứng dụng công nghệ vào công tác quản lý, giám sát hiệu quả đang là vấn đề rất cấp thiết.</w:t>
      </w:r>
    </w:p>
    <w:p w:rsidR="000A6E97" w:rsidRPr="000A6E97" w:rsidRDefault="000A6E97" w:rsidP="000A6E97">
      <w:pPr>
        <w:spacing w:after="0" w:line="360" w:lineRule="auto"/>
        <w:ind w:firstLine="360"/>
        <w:jc w:val="both"/>
        <w:rPr>
          <w:rFonts w:ascii="Times New Roman" w:hAnsi="Times New Roman" w:cs="Times New Roman"/>
          <w:color w:val="000000"/>
          <w:sz w:val="20"/>
          <w:szCs w:val="20"/>
          <w:shd w:val="clear" w:color="auto" w:fill="FFFFFF"/>
        </w:rPr>
      </w:pPr>
      <w:r w:rsidRPr="00A41B57">
        <w:rPr>
          <w:rFonts w:ascii="Times New Roman" w:hAnsi="Times New Roman" w:cs="Times New Roman"/>
          <w:sz w:val="20"/>
          <w:szCs w:val="20"/>
          <w:lang w:val="vi-VN"/>
        </w:rPr>
        <w:t>Để đáp ứng với sự phát triển của cuộc cách mạng 4.0, c</w:t>
      </w:r>
      <w:r w:rsidRPr="00D70C01">
        <w:rPr>
          <w:rFonts w:ascii="Times New Roman" w:hAnsi="Times New Roman" w:cs="Times New Roman"/>
          <w:sz w:val="20"/>
          <w:szCs w:val="20"/>
          <w:lang w:val="vi-VN"/>
        </w:rPr>
        <w:t>ần tăng cường biện pháp phòng ngừa rủi ro.</w:t>
      </w:r>
      <w:r w:rsidRPr="00A41B57">
        <w:rPr>
          <w:rFonts w:ascii="Times New Roman" w:hAnsi="Times New Roman" w:cs="Times New Roman"/>
          <w:sz w:val="20"/>
          <w:szCs w:val="20"/>
          <w:lang w:val="vi-VN"/>
        </w:rPr>
        <w:t xml:space="preserve"> </w:t>
      </w:r>
      <w:r w:rsidRPr="00A41B57">
        <w:rPr>
          <w:rFonts w:ascii="Times New Roman" w:hAnsi="Times New Roman" w:cs="Times New Roman"/>
          <w:color w:val="000000"/>
          <w:sz w:val="20"/>
          <w:szCs w:val="20"/>
          <w:shd w:val="clear" w:color="auto" w:fill="FFFFFF"/>
          <w:lang w:val="vi-VN"/>
        </w:rPr>
        <w:t>K</w:t>
      </w:r>
      <w:r w:rsidRPr="00D70C01">
        <w:rPr>
          <w:rFonts w:ascii="Times New Roman" w:hAnsi="Times New Roman" w:cs="Times New Roman"/>
          <w:color w:val="000000"/>
          <w:sz w:val="20"/>
          <w:szCs w:val="20"/>
          <w:shd w:val="clear" w:color="auto" w:fill="FFFFFF"/>
          <w:lang w:val="vi-VN"/>
        </w:rPr>
        <w:t>ế toán cần chủ động trong việc cập nhật kiến thức, kỹ năng cần thiết</w:t>
      </w:r>
      <w:r w:rsidRPr="00A41B57">
        <w:rPr>
          <w:rFonts w:ascii="Times New Roman" w:hAnsi="Times New Roman" w:cs="Times New Roman"/>
          <w:color w:val="000000"/>
          <w:sz w:val="20"/>
          <w:szCs w:val="20"/>
          <w:shd w:val="clear" w:color="auto" w:fill="FFFFFF"/>
          <w:lang w:val="vi-VN"/>
        </w:rPr>
        <w:t>.</w:t>
      </w:r>
      <w:r w:rsidRPr="00D70C01">
        <w:rPr>
          <w:rFonts w:ascii="Times New Roman" w:hAnsi="Times New Roman" w:cs="Times New Roman"/>
          <w:sz w:val="20"/>
          <w:szCs w:val="20"/>
          <w:lang w:val="vi-VN"/>
        </w:rPr>
        <w:t xml:space="preserve"> </w:t>
      </w:r>
      <w:r w:rsidRPr="00A41B57">
        <w:rPr>
          <w:rFonts w:ascii="Times New Roman" w:hAnsi="Times New Roman" w:cs="Times New Roman"/>
          <w:sz w:val="20"/>
          <w:szCs w:val="20"/>
          <w:lang w:val="vi-VN"/>
        </w:rPr>
        <w:t>Nhà trường</w:t>
      </w:r>
      <w:r w:rsidRPr="00D70C01">
        <w:rPr>
          <w:rFonts w:ascii="Times New Roman" w:hAnsi="Times New Roman" w:cs="Times New Roman"/>
          <w:sz w:val="20"/>
          <w:szCs w:val="20"/>
          <w:lang w:val="vi-VN"/>
        </w:rPr>
        <w:t xml:space="preserve"> cần thiết lập Kiểm soát nội bộ nhằm phòng </w:t>
      </w:r>
      <w:r w:rsidRPr="00D70C01">
        <w:rPr>
          <w:rFonts w:ascii="Times New Roman" w:hAnsi="Times New Roman" w:cs="Times New Roman"/>
          <w:sz w:val="20"/>
          <w:szCs w:val="20"/>
          <w:lang w:val="vi-VN"/>
        </w:rPr>
        <w:lastRenderedPageBreak/>
        <w:t xml:space="preserve">ngừa các nguy cơ từ việc tổn hại đạo đức nghề nghiệp </w:t>
      </w:r>
      <w:r w:rsidRPr="00A41B57">
        <w:rPr>
          <w:rFonts w:ascii="Times New Roman" w:hAnsi="Times New Roman" w:cs="Times New Roman"/>
          <w:sz w:val="20"/>
          <w:szCs w:val="20"/>
          <w:lang w:val="vi-VN"/>
        </w:rPr>
        <w:t>K</w:t>
      </w:r>
      <w:r w:rsidRPr="00D70C01">
        <w:rPr>
          <w:rFonts w:ascii="Times New Roman" w:hAnsi="Times New Roman" w:cs="Times New Roman"/>
          <w:sz w:val="20"/>
          <w:szCs w:val="20"/>
          <w:lang w:val="vi-VN"/>
        </w:rPr>
        <w:t xml:space="preserve">ế toán - kiểm toán. Điều này giúp cho các kế toán viên và </w:t>
      </w:r>
      <w:r w:rsidRPr="00A41B57">
        <w:rPr>
          <w:rFonts w:ascii="Times New Roman" w:hAnsi="Times New Roman" w:cs="Times New Roman"/>
          <w:sz w:val="20"/>
          <w:szCs w:val="20"/>
          <w:lang w:val="vi-VN"/>
        </w:rPr>
        <w:t>đơn vị</w:t>
      </w:r>
      <w:r w:rsidRPr="00D70C01">
        <w:rPr>
          <w:rFonts w:ascii="Times New Roman" w:hAnsi="Times New Roman" w:cs="Times New Roman"/>
          <w:sz w:val="20"/>
          <w:szCs w:val="20"/>
          <w:lang w:val="vi-VN"/>
        </w:rPr>
        <w:t xml:space="preserve"> tự bảo vệ mình trước sự can thiệp của lực lượng bên ngoài.</w:t>
      </w:r>
      <w:r>
        <w:rPr>
          <w:rFonts w:ascii="Times New Roman" w:hAnsi="Times New Roman" w:cs="Times New Roman"/>
          <w:sz w:val="20"/>
          <w:szCs w:val="20"/>
        </w:rPr>
        <w:t>/.</w:t>
      </w:r>
    </w:p>
    <w:p w:rsidR="0080696E" w:rsidRDefault="0080696E" w:rsidP="009D6B82">
      <w:pPr>
        <w:spacing w:after="0" w:line="360" w:lineRule="auto"/>
        <w:ind w:firstLine="360"/>
        <w:jc w:val="both"/>
        <w:rPr>
          <w:rFonts w:ascii="Times New Roman" w:hAnsi="Times New Roman" w:cs="Times New Roman"/>
          <w:color w:val="000000"/>
          <w:sz w:val="20"/>
          <w:szCs w:val="20"/>
          <w:shd w:val="clear" w:color="auto" w:fill="FFFFFF"/>
        </w:rPr>
      </w:pPr>
    </w:p>
    <w:p w:rsidR="000A6E97" w:rsidRPr="0080696E" w:rsidRDefault="0080696E" w:rsidP="009D6B82">
      <w:pPr>
        <w:spacing w:after="0" w:line="360" w:lineRule="auto"/>
        <w:ind w:firstLine="360"/>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TỪ KHÓA:  </w:t>
      </w:r>
      <w:r w:rsidRPr="00D70C01">
        <w:rPr>
          <w:rFonts w:ascii="Times New Roman" w:hAnsi="Times New Roman" w:cs="Times New Roman"/>
          <w:color w:val="000000"/>
          <w:sz w:val="20"/>
          <w:szCs w:val="20"/>
          <w:shd w:val="clear" w:color="auto" w:fill="FFFFFF"/>
          <w:lang w:val="vi-VN"/>
        </w:rPr>
        <w:t>Công nghệ 4.0</w:t>
      </w:r>
      <w:r>
        <w:rPr>
          <w:rFonts w:ascii="Times New Roman" w:hAnsi="Times New Roman" w:cs="Times New Roman"/>
          <w:color w:val="000000"/>
          <w:sz w:val="20"/>
          <w:szCs w:val="20"/>
          <w:shd w:val="clear" w:color="auto" w:fill="FFFFFF"/>
        </w:rPr>
        <w:t xml:space="preserve"> ,  </w:t>
      </w:r>
      <w:r w:rsidRPr="00D70C01">
        <w:rPr>
          <w:rFonts w:ascii="Times New Roman" w:hAnsi="Times New Roman" w:cs="Times New Roman"/>
          <w:color w:val="000000"/>
          <w:sz w:val="20"/>
          <w:szCs w:val="20"/>
          <w:shd w:val="clear" w:color="auto" w:fill="FFFFFF"/>
          <w:lang w:val="vi-VN"/>
        </w:rPr>
        <w:t>tài chính – kế toán</w:t>
      </w:r>
    </w:p>
    <w:p w:rsidR="009D6B82" w:rsidRDefault="009D6B82" w:rsidP="009D6B82">
      <w:pPr>
        <w:shd w:val="clear" w:color="auto" w:fill="FFFFFF"/>
        <w:tabs>
          <w:tab w:val="left" w:pos="426"/>
        </w:tabs>
        <w:spacing w:after="0" w:line="360" w:lineRule="auto"/>
        <w:jc w:val="both"/>
        <w:rPr>
          <w:rFonts w:ascii="Times New Roman" w:hAnsi="Times New Roman" w:cs="Times New Roman"/>
          <w:color w:val="000000"/>
          <w:sz w:val="20"/>
          <w:szCs w:val="20"/>
          <w:shd w:val="clear" w:color="auto" w:fill="FFFFFF"/>
        </w:rPr>
      </w:pPr>
    </w:p>
    <w:p w:rsidR="0080696E" w:rsidRPr="009D6B82" w:rsidRDefault="0080696E" w:rsidP="009D6B82">
      <w:pPr>
        <w:shd w:val="clear" w:color="auto" w:fill="FFFFFF"/>
        <w:tabs>
          <w:tab w:val="left" w:pos="426"/>
        </w:tabs>
        <w:spacing w:after="0" w:line="360" w:lineRule="auto"/>
        <w:jc w:val="both"/>
        <w:rPr>
          <w:rFonts w:ascii="Times New Roman" w:hAnsi="Times New Roman" w:cs="Times New Roman"/>
          <w:color w:val="000000"/>
          <w:sz w:val="20"/>
          <w:szCs w:val="20"/>
          <w:shd w:val="clear" w:color="auto" w:fill="FFFFFF"/>
        </w:rPr>
      </w:pPr>
    </w:p>
    <w:p w:rsidR="00132067" w:rsidRPr="0080696E" w:rsidRDefault="0080696E" w:rsidP="006F7726">
      <w:pPr>
        <w:spacing w:after="0" w:line="360" w:lineRule="auto"/>
        <w:ind w:firstLine="360"/>
        <w:jc w:val="both"/>
        <w:rPr>
          <w:rFonts w:ascii="Times New Roman" w:hAnsi="Times New Roman" w:cs="Times New Roman"/>
          <w:b/>
          <w:color w:val="FF0000"/>
          <w:sz w:val="20"/>
          <w:szCs w:val="20"/>
          <w:shd w:val="clear" w:color="auto" w:fill="FFFFFF"/>
        </w:rPr>
      </w:pPr>
      <w:r w:rsidRPr="0080696E">
        <w:rPr>
          <w:rFonts w:ascii="Times New Roman" w:hAnsi="Times New Roman" w:cs="Times New Roman"/>
          <w:b/>
          <w:color w:val="FF0000"/>
          <w:sz w:val="20"/>
          <w:szCs w:val="20"/>
          <w:shd w:val="clear" w:color="auto" w:fill="FFFFFF"/>
        </w:rPr>
        <w:t>SUMMARY</w:t>
      </w:r>
    </w:p>
    <w:p w:rsidR="00132067" w:rsidRPr="00794E4D" w:rsidRDefault="00BF5023" w:rsidP="00794E4D">
      <w:pPr>
        <w:spacing w:after="0" w:line="360" w:lineRule="auto"/>
        <w:ind w:firstLine="360"/>
        <w:jc w:val="both"/>
        <w:rPr>
          <w:rFonts w:ascii="Times New Roman" w:hAnsi="Times New Roman" w:cs="Times New Roman"/>
          <w:color w:val="FF0000"/>
          <w:sz w:val="20"/>
          <w:szCs w:val="20"/>
          <w:shd w:val="clear" w:color="auto" w:fill="FFFFFF"/>
        </w:rPr>
      </w:pPr>
      <w:r w:rsidRPr="00BF5023">
        <w:rPr>
          <w:rFonts w:ascii="Times New Roman" w:hAnsi="Times New Roman" w:cs="Times New Roman"/>
          <w:color w:val="FF0000"/>
          <w:sz w:val="20"/>
          <w:szCs w:val="20"/>
          <w:shd w:val="clear" w:color="auto" w:fill="FFFFFF"/>
          <w:lang w:val="vi-VN"/>
        </w:rPr>
        <w:t xml:space="preserve">The Industrial Revolution 4.0 (Technology 4.0) </w:t>
      </w:r>
      <w:r>
        <w:rPr>
          <w:rFonts w:ascii="Times New Roman" w:hAnsi="Times New Roman" w:cs="Times New Roman"/>
          <w:color w:val="FF0000"/>
          <w:sz w:val="20"/>
          <w:szCs w:val="20"/>
          <w:shd w:val="clear" w:color="auto" w:fill="FFFFFF"/>
        </w:rPr>
        <w:t>i</w:t>
      </w:r>
      <w:r w:rsidRPr="00BF5023">
        <w:rPr>
          <w:rFonts w:ascii="Times New Roman" w:hAnsi="Times New Roman" w:cs="Times New Roman"/>
          <w:color w:val="FF0000"/>
          <w:sz w:val="20"/>
          <w:szCs w:val="20"/>
          <w:shd w:val="clear" w:color="auto" w:fill="FFFFFF"/>
          <w:lang w:val="vi-VN"/>
        </w:rPr>
        <w:t>s based on superior technological science</w:t>
      </w:r>
      <w:r w:rsidR="00346DE2">
        <w:rPr>
          <w:rFonts w:ascii="Times New Roman" w:hAnsi="Times New Roman" w:cs="Times New Roman"/>
          <w:color w:val="FF0000"/>
          <w:sz w:val="20"/>
          <w:szCs w:val="20"/>
          <w:shd w:val="clear" w:color="auto" w:fill="FFFFFF"/>
        </w:rPr>
        <w:t xml:space="preserve"> platform</w:t>
      </w:r>
      <w:r w:rsidRPr="00BF5023">
        <w:rPr>
          <w:rFonts w:ascii="Times New Roman" w:hAnsi="Times New Roman" w:cs="Times New Roman"/>
          <w:color w:val="FF0000"/>
          <w:sz w:val="20"/>
          <w:szCs w:val="20"/>
          <w:shd w:val="clear" w:color="auto" w:fill="FFFFFF"/>
          <w:lang w:val="vi-VN"/>
        </w:rPr>
        <w:t xml:space="preserve">, and is widely spreading, rapidly affecting every side of political, economic and </w:t>
      </w:r>
      <w:r w:rsidR="00346DE2" w:rsidRPr="00346DE2">
        <w:rPr>
          <w:rFonts w:ascii="Times New Roman" w:hAnsi="Times New Roman" w:cs="Times New Roman"/>
          <w:color w:val="FF0000"/>
          <w:sz w:val="20"/>
          <w:szCs w:val="20"/>
          <w:shd w:val="clear" w:color="auto" w:fill="FFFFFF"/>
          <w:lang w:val="vi-VN"/>
        </w:rPr>
        <w:t>cultural life</w:t>
      </w:r>
      <w:r w:rsidRPr="00BF5023">
        <w:rPr>
          <w:rFonts w:ascii="Times New Roman" w:hAnsi="Times New Roman" w:cs="Times New Roman"/>
          <w:color w:val="FF0000"/>
          <w:sz w:val="20"/>
          <w:szCs w:val="20"/>
          <w:shd w:val="clear" w:color="auto" w:fill="FFFFFF"/>
          <w:lang w:val="vi-VN"/>
        </w:rPr>
        <w:t>. The Industrial Revolution 4.0 has changed a lot of pro</w:t>
      </w:r>
      <w:r w:rsidR="004A6E9A">
        <w:rPr>
          <w:rFonts w:ascii="Times New Roman" w:hAnsi="Times New Roman" w:cs="Times New Roman"/>
          <w:color w:val="FF0000"/>
          <w:sz w:val="20"/>
          <w:szCs w:val="20"/>
          <w:shd w:val="clear" w:color="auto" w:fill="FFFFFF"/>
        </w:rPr>
        <w:t>c</w:t>
      </w:r>
      <w:r w:rsidRPr="00BF5023">
        <w:rPr>
          <w:rFonts w:ascii="Times New Roman" w:hAnsi="Times New Roman" w:cs="Times New Roman"/>
          <w:color w:val="FF0000"/>
          <w:sz w:val="20"/>
          <w:szCs w:val="20"/>
          <w:shd w:val="clear" w:color="auto" w:fill="FFFFFF"/>
          <w:lang w:val="vi-VN"/>
        </w:rPr>
        <w:t>ess</w:t>
      </w:r>
      <w:r w:rsidR="004A6E9A">
        <w:rPr>
          <w:rFonts w:ascii="Times New Roman" w:hAnsi="Times New Roman" w:cs="Times New Roman"/>
          <w:color w:val="FF0000"/>
          <w:sz w:val="20"/>
          <w:szCs w:val="20"/>
          <w:shd w:val="clear" w:color="auto" w:fill="FFFFFF"/>
        </w:rPr>
        <w:t>es</w:t>
      </w:r>
      <w:r w:rsidRPr="00BF5023">
        <w:rPr>
          <w:rFonts w:ascii="Times New Roman" w:hAnsi="Times New Roman" w:cs="Times New Roman"/>
          <w:color w:val="FF0000"/>
          <w:sz w:val="20"/>
          <w:szCs w:val="20"/>
          <w:shd w:val="clear" w:color="auto" w:fill="FFFFFF"/>
          <w:lang w:val="vi-VN"/>
        </w:rPr>
        <w:t xml:space="preserve">, including the </w:t>
      </w:r>
      <w:r w:rsidR="004A6E9A" w:rsidRPr="004A6E9A">
        <w:rPr>
          <w:rFonts w:ascii="Times New Roman" w:hAnsi="Times New Roman" w:cs="Times New Roman"/>
          <w:color w:val="FF0000"/>
          <w:sz w:val="20"/>
          <w:szCs w:val="20"/>
          <w:shd w:val="clear" w:color="auto" w:fill="FFFFFF"/>
          <w:lang w:val="vi-VN"/>
        </w:rPr>
        <w:t>Finance-Accounting</w:t>
      </w:r>
      <w:r w:rsidRPr="00BF5023">
        <w:rPr>
          <w:rFonts w:ascii="Times New Roman" w:hAnsi="Times New Roman" w:cs="Times New Roman"/>
          <w:color w:val="FF0000"/>
          <w:sz w:val="20"/>
          <w:szCs w:val="20"/>
          <w:shd w:val="clear" w:color="auto" w:fill="FFFFFF"/>
          <w:lang w:val="vi-VN"/>
        </w:rPr>
        <w:t xml:space="preserve"> process. </w:t>
      </w:r>
    </w:p>
    <w:p w:rsidR="0051000A" w:rsidRPr="00794E4D" w:rsidRDefault="00132067" w:rsidP="00794E4D">
      <w:pPr>
        <w:shd w:val="clear" w:color="auto" w:fill="FFFFFF"/>
        <w:spacing w:after="0" w:line="360" w:lineRule="auto"/>
        <w:ind w:firstLine="426"/>
        <w:jc w:val="both"/>
        <w:rPr>
          <w:rFonts w:ascii="Times New Roman" w:hAnsi="Times New Roman" w:cs="Times New Roman"/>
          <w:color w:val="FF0000"/>
          <w:sz w:val="20"/>
          <w:szCs w:val="20"/>
          <w:shd w:val="clear" w:color="auto" w:fill="FFFFFF"/>
        </w:rPr>
      </w:pPr>
      <w:r>
        <w:rPr>
          <w:rFonts w:ascii="Times New Roman" w:hAnsi="Times New Roman" w:cs="Times New Roman"/>
          <w:color w:val="FF0000"/>
          <w:sz w:val="20"/>
          <w:szCs w:val="20"/>
          <w:shd w:val="clear" w:color="auto" w:fill="FFFFFF"/>
        </w:rPr>
        <w:t>T</w:t>
      </w:r>
      <w:r w:rsidR="0051000A" w:rsidRPr="0051000A">
        <w:rPr>
          <w:rFonts w:ascii="Times New Roman" w:hAnsi="Times New Roman" w:cs="Times New Roman"/>
          <w:color w:val="FF0000"/>
          <w:sz w:val="20"/>
          <w:szCs w:val="20"/>
          <w:shd w:val="clear" w:color="auto" w:fill="FFFFFF"/>
          <w:lang w:val="vi-VN"/>
        </w:rPr>
        <w:t>he impact of Revolution 4.0 on the finance and accounting department of an enterprise can be divided into five aspects:</w:t>
      </w:r>
    </w:p>
    <w:p w:rsidR="0045122E" w:rsidRPr="00794E4D" w:rsidRDefault="0051000A" w:rsidP="00794E4D">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bCs/>
          <w:color w:val="FF0000"/>
          <w:sz w:val="20"/>
          <w:szCs w:val="20"/>
          <w:lang w:val="vi-VN"/>
        </w:rPr>
      </w:pPr>
      <w:r w:rsidRPr="0051000A">
        <w:rPr>
          <w:rFonts w:ascii="Times New Roman" w:hAnsi="Times New Roman" w:cs="Times New Roman"/>
          <w:b/>
          <w:bCs/>
          <w:color w:val="FF0000"/>
          <w:sz w:val="20"/>
          <w:szCs w:val="20"/>
          <w:lang w:val="vi-VN"/>
        </w:rPr>
        <w:t>Data Analysis:</w:t>
      </w:r>
      <w:r w:rsidRPr="0051000A">
        <w:rPr>
          <w:rFonts w:ascii="Times New Roman" w:hAnsi="Times New Roman" w:cs="Times New Roman"/>
          <w:bCs/>
          <w:color w:val="FF0000"/>
          <w:sz w:val="20"/>
          <w:szCs w:val="20"/>
          <w:lang w:val="vi-VN"/>
        </w:rPr>
        <w:t xml:space="preserve"> In addition to the previously used </w:t>
      </w:r>
      <w:r>
        <w:rPr>
          <w:rFonts w:ascii="Times New Roman" w:hAnsi="Times New Roman" w:cs="Times New Roman"/>
          <w:bCs/>
          <w:color w:val="FF0000"/>
          <w:sz w:val="20"/>
          <w:szCs w:val="20"/>
        </w:rPr>
        <w:t>Microsoft E</w:t>
      </w:r>
      <w:r w:rsidRPr="0051000A">
        <w:rPr>
          <w:rFonts w:ascii="Times New Roman" w:hAnsi="Times New Roman" w:cs="Times New Roman"/>
          <w:bCs/>
          <w:color w:val="FF0000"/>
          <w:sz w:val="20"/>
          <w:szCs w:val="20"/>
          <w:lang w:val="vi-VN"/>
        </w:rPr>
        <w:t>xcel, the development of technology will provide more modern tools and software.</w:t>
      </w:r>
    </w:p>
    <w:p w:rsidR="0045122E" w:rsidRPr="00794E4D" w:rsidRDefault="0051000A" w:rsidP="00794E4D">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FF0000"/>
          <w:sz w:val="20"/>
          <w:szCs w:val="20"/>
          <w:shd w:val="clear" w:color="auto" w:fill="FFFFFF"/>
          <w:lang w:val="vi-VN"/>
        </w:rPr>
      </w:pPr>
      <w:r w:rsidRPr="0051000A">
        <w:rPr>
          <w:rFonts w:ascii="Times New Roman" w:hAnsi="Times New Roman" w:cs="Times New Roman"/>
          <w:b/>
          <w:color w:val="FF0000"/>
          <w:sz w:val="20"/>
          <w:szCs w:val="20"/>
          <w:shd w:val="clear" w:color="auto" w:fill="FFFFFF"/>
          <w:lang w:val="vi-VN"/>
        </w:rPr>
        <w:t xml:space="preserve">Cloud </w:t>
      </w:r>
      <w:r w:rsidRPr="0051000A">
        <w:rPr>
          <w:rFonts w:ascii="Times New Roman" w:hAnsi="Times New Roman" w:cs="Times New Roman"/>
          <w:b/>
          <w:color w:val="FF0000"/>
          <w:sz w:val="20"/>
          <w:szCs w:val="20"/>
          <w:shd w:val="clear" w:color="auto" w:fill="FFFFFF"/>
        </w:rPr>
        <w:t>T</w:t>
      </w:r>
      <w:r w:rsidRPr="0051000A">
        <w:rPr>
          <w:rFonts w:ascii="Times New Roman" w:hAnsi="Times New Roman" w:cs="Times New Roman"/>
          <w:b/>
          <w:color w:val="FF0000"/>
          <w:sz w:val="20"/>
          <w:szCs w:val="20"/>
          <w:shd w:val="clear" w:color="auto" w:fill="FFFFFF"/>
          <w:lang w:val="vi-VN"/>
        </w:rPr>
        <w:t>echnology</w:t>
      </w:r>
      <w:r w:rsidRPr="0051000A">
        <w:rPr>
          <w:rFonts w:ascii="Times New Roman" w:hAnsi="Times New Roman" w:cs="Times New Roman"/>
          <w:color w:val="FF0000"/>
          <w:sz w:val="20"/>
          <w:szCs w:val="20"/>
          <w:shd w:val="clear" w:color="auto" w:fill="FFFFFF"/>
          <w:lang w:val="vi-VN"/>
        </w:rPr>
        <w:t xml:space="preserve">: </w:t>
      </w:r>
      <w:r w:rsidRPr="0051000A">
        <w:rPr>
          <w:rFonts w:ascii="Times New Roman" w:hAnsi="Times New Roman" w:cs="Times New Roman"/>
          <w:bCs/>
          <w:color w:val="FF0000"/>
          <w:sz w:val="20"/>
          <w:szCs w:val="20"/>
          <w:lang w:val="vi-VN"/>
        </w:rPr>
        <w:t>Store</w:t>
      </w:r>
      <w:r w:rsidRPr="0051000A">
        <w:rPr>
          <w:rFonts w:ascii="Times New Roman" w:hAnsi="Times New Roman" w:cs="Times New Roman"/>
          <w:color w:val="FF0000"/>
          <w:sz w:val="20"/>
          <w:szCs w:val="20"/>
          <w:shd w:val="clear" w:color="auto" w:fill="FFFFFF"/>
          <w:lang w:val="vi-VN"/>
        </w:rPr>
        <w:t xml:space="preserve"> information in realtime, large volumes and not be limited in terms of memory as before.</w:t>
      </w:r>
    </w:p>
    <w:p w:rsidR="0045122E" w:rsidRPr="009D6B82" w:rsidRDefault="0045122E" w:rsidP="009D6B82">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FF0000"/>
          <w:sz w:val="20"/>
          <w:szCs w:val="20"/>
          <w:shd w:val="clear" w:color="auto" w:fill="FFFFFF"/>
          <w:lang w:val="vi-VN"/>
        </w:rPr>
      </w:pPr>
      <w:r w:rsidRPr="0045122E">
        <w:rPr>
          <w:rFonts w:ascii="Times New Roman" w:hAnsi="Times New Roman" w:cs="Times New Roman"/>
          <w:b/>
          <w:color w:val="FF0000"/>
          <w:sz w:val="20"/>
          <w:szCs w:val="20"/>
          <w:shd w:val="clear" w:color="auto" w:fill="FFFFFF"/>
          <w:lang w:val="vi-VN"/>
        </w:rPr>
        <w:t>Process automation</w:t>
      </w:r>
      <w:r w:rsidR="00645BB8" w:rsidRPr="00645BB8">
        <w:rPr>
          <w:rFonts w:ascii="Times New Roman" w:hAnsi="Times New Roman" w:cs="Times New Roman"/>
          <w:color w:val="FF0000"/>
          <w:sz w:val="20"/>
          <w:szCs w:val="20"/>
          <w:shd w:val="clear" w:color="auto" w:fill="FFFFFF"/>
          <w:lang w:val="vi-VN"/>
        </w:rPr>
        <w:t>: Most accounting jobs are standardized</w:t>
      </w:r>
      <w:r w:rsidR="00645BB8">
        <w:rPr>
          <w:rFonts w:ascii="Times New Roman" w:hAnsi="Times New Roman" w:cs="Times New Roman"/>
          <w:color w:val="FF0000"/>
          <w:sz w:val="20"/>
          <w:szCs w:val="20"/>
          <w:shd w:val="clear" w:color="auto" w:fill="FFFFFF"/>
        </w:rPr>
        <w:t xml:space="preserve"> </w:t>
      </w:r>
      <w:r w:rsidR="00A01992" w:rsidRPr="00A01992">
        <w:rPr>
          <w:rFonts w:ascii="Times New Roman" w:hAnsi="Times New Roman" w:cs="Times New Roman"/>
          <w:color w:val="FF0000"/>
          <w:sz w:val="20"/>
          <w:szCs w:val="20"/>
          <w:shd w:val="clear" w:color="auto" w:fill="FFFFFF"/>
        </w:rPr>
        <w:t>bookkeeping</w:t>
      </w:r>
      <w:r w:rsidR="00A01992">
        <w:rPr>
          <w:rFonts w:ascii="Times New Roman" w:hAnsi="Times New Roman" w:cs="Times New Roman"/>
          <w:color w:val="FF0000"/>
          <w:sz w:val="20"/>
          <w:szCs w:val="20"/>
          <w:shd w:val="clear" w:color="auto" w:fill="FFFFFF"/>
        </w:rPr>
        <w:t>s</w:t>
      </w:r>
      <w:r w:rsidR="00645BB8" w:rsidRPr="00645BB8">
        <w:rPr>
          <w:rFonts w:ascii="Times New Roman" w:hAnsi="Times New Roman" w:cs="Times New Roman"/>
          <w:color w:val="FF0000"/>
          <w:sz w:val="20"/>
          <w:szCs w:val="20"/>
          <w:shd w:val="clear" w:color="auto" w:fill="FFFFFF"/>
          <w:lang w:val="vi-VN"/>
        </w:rPr>
        <w:t>, so automation technology can replace the Finance and Accounting department in these jobs.</w:t>
      </w:r>
    </w:p>
    <w:p w:rsidR="008E501F" w:rsidRPr="009D6B82" w:rsidRDefault="00A01992" w:rsidP="009D6B82">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FF0000"/>
          <w:sz w:val="20"/>
          <w:szCs w:val="20"/>
          <w:shd w:val="clear" w:color="auto" w:fill="FFFFFF"/>
          <w:lang w:val="vi-VN"/>
        </w:rPr>
      </w:pPr>
      <w:r w:rsidRPr="00A01992">
        <w:rPr>
          <w:rFonts w:ascii="Times New Roman" w:hAnsi="Times New Roman" w:cs="Times New Roman"/>
          <w:b/>
          <w:color w:val="FF0000"/>
          <w:sz w:val="20"/>
          <w:szCs w:val="20"/>
          <w:shd w:val="clear" w:color="auto" w:fill="FFFFFF"/>
          <w:lang w:val="vi-VN"/>
        </w:rPr>
        <w:t>Artificial Intelligence</w:t>
      </w:r>
      <w:r w:rsidRPr="00A01992">
        <w:rPr>
          <w:rFonts w:ascii="Times New Roman" w:hAnsi="Times New Roman" w:cs="Times New Roman"/>
          <w:color w:val="FF0000"/>
          <w:sz w:val="20"/>
          <w:szCs w:val="20"/>
          <w:shd w:val="clear" w:color="auto" w:fill="FFFFFF"/>
          <w:lang w:val="vi-VN"/>
        </w:rPr>
        <w:t xml:space="preserve">: In addition to simple bookkeeping, artificial intelligence can replace people with complex accounting practices such as valuation, </w:t>
      </w:r>
      <w:r w:rsidR="00E370DE" w:rsidRPr="00E370DE">
        <w:rPr>
          <w:rFonts w:ascii="Times New Roman" w:hAnsi="Times New Roman" w:cs="Times New Roman"/>
          <w:color w:val="FF0000"/>
          <w:sz w:val="20"/>
          <w:szCs w:val="20"/>
          <w:shd w:val="clear" w:color="auto" w:fill="FFFFFF"/>
          <w:lang w:val="vi-VN"/>
        </w:rPr>
        <w:t>make backup</w:t>
      </w:r>
      <w:r w:rsidR="00E370DE">
        <w:rPr>
          <w:rFonts w:ascii="Times New Roman" w:hAnsi="Times New Roman" w:cs="Times New Roman"/>
          <w:color w:val="FF0000"/>
          <w:sz w:val="20"/>
          <w:szCs w:val="20"/>
          <w:shd w:val="clear" w:color="auto" w:fill="FFFFFF"/>
        </w:rPr>
        <w:t>s</w:t>
      </w:r>
      <w:r w:rsidRPr="00A01992">
        <w:rPr>
          <w:rFonts w:ascii="Times New Roman" w:hAnsi="Times New Roman" w:cs="Times New Roman"/>
          <w:color w:val="FF0000"/>
          <w:sz w:val="20"/>
          <w:szCs w:val="20"/>
          <w:shd w:val="clear" w:color="auto" w:fill="FFFFFF"/>
          <w:lang w:val="vi-VN"/>
        </w:rPr>
        <w:t>. Thereby, greatly reducing the number of personnel.</w:t>
      </w:r>
    </w:p>
    <w:p w:rsidR="00E370DE" w:rsidRPr="009D6B82" w:rsidRDefault="00E370DE" w:rsidP="009D6B82">
      <w:pPr>
        <w:pStyle w:val="ListParagraph"/>
        <w:numPr>
          <w:ilvl w:val="0"/>
          <w:numId w:val="19"/>
        </w:numPr>
        <w:shd w:val="clear" w:color="auto" w:fill="FFFFFF"/>
        <w:tabs>
          <w:tab w:val="left" w:pos="426"/>
        </w:tabs>
        <w:spacing w:after="0" w:line="360" w:lineRule="auto"/>
        <w:ind w:left="0" w:firstLine="284"/>
        <w:jc w:val="both"/>
        <w:rPr>
          <w:rFonts w:ascii="Times New Roman" w:hAnsi="Times New Roman" w:cs="Times New Roman"/>
          <w:color w:val="FF0000"/>
          <w:sz w:val="20"/>
          <w:szCs w:val="20"/>
          <w:shd w:val="clear" w:color="auto" w:fill="FFFFFF"/>
          <w:lang w:val="vi-VN"/>
        </w:rPr>
      </w:pPr>
      <w:r w:rsidRPr="00E370DE">
        <w:rPr>
          <w:rFonts w:ascii="Times New Roman" w:hAnsi="Times New Roman" w:cs="Times New Roman"/>
          <w:b/>
          <w:color w:val="FF0000"/>
          <w:sz w:val="20"/>
          <w:szCs w:val="20"/>
          <w:shd w:val="clear" w:color="auto" w:fill="FFFFFF"/>
          <w:lang w:val="vi-VN"/>
        </w:rPr>
        <w:t xml:space="preserve">Blockchain </w:t>
      </w:r>
      <w:r>
        <w:rPr>
          <w:rFonts w:ascii="Times New Roman" w:hAnsi="Times New Roman" w:cs="Times New Roman"/>
          <w:b/>
          <w:color w:val="FF0000"/>
          <w:sz w:val="20"/>
          <w:szCs w:val="20"/>
          <w:shd w:val="clear" w:color="auto" w:fill="FFFFFF"/>
        </w:rPr>
        <w:t>T</w:t>
      </w:r>
      <w:r w:rsidRPr="00E370DE">
        <w:rPr>
          <w:rFonts w:ascii="Times New Roman" w:hAnsi="Times New Roman" w:cs="Times New Roman"/>
          <w:b/>
          <w:color w:val="FF0000"/>
          <w:sz w:val="20"/>
          <w:szCs w:val="20"/>
          <w:shd w:val="clear" w:color="auto" w:fill="FFFFFF"/>
          <w:lang w:val="vi-VN"/>
        </w:rPr>
        <w:t>echnology</w:t>
      </w:r>
      <w:r w:rsidRPr="00E370DE">
        <w:rPr>
          <w:rFonts w:ascii="Times New Roman" w:hAnsi="Times New Roman" w:cs="Times New Roman"/>
          <w:color w:val="FF0000"/>
          <w:sz w:val="20"/>
          <w:szCs w:val="20"/>
          <w:shd w:val="clear" w:color="auto" w:fill="FFFFFF"/>
          <w:lang w:val="vi-VN"/>
        </w:rPr>
        <w:t xml:space="preserve">: Link all together </w:t>
      </w:r>
      <w:r>
        <w:rPr>
          <w:rFonts w:ascii="Times New Roman" w:hAnsi="Times New Roman" w:cs="Times New Roman"/>
          <w:color w:val="FF0000"/>
          <w:sz w:val="20"/>
          <w:szCs w:val="20"/>
          <w:shd w:val="clear" w:color="auto" w:fill="FFFFFF"/>
        </w:rPr>
        <w:t xml:space="preserve">data of </w:t>
      </w:r>
      <w:r w:rsidRPr="00E370DE">
        <w:rPr>
          <w:rFonts w:ascii="Times New Roman" w:hAnsi="Times New Roman" w:cs="Times New Roman"/>
          <w:color w:val="FF0000"/>
          <w:sz w:val="20"/>
          <w:szCs w:val="20"/>
          <w:shd w:val="clear" w:color="auto" w:fill="FFFFFF"/>
          <w:lang w:val="vi-VN"/>
        </w:rPr>
        <w:t>financial-accounting</w:t>
      </w:r>
      <w:r>
        <w:rPr>
          <w:rFonts w:ascii="Times New Roman" w:hAnsi="Times New Roman" w:cs="Times New Roman"/>
          <w:color w:val="FF0000"/>
          <w:sz w:val="20"/>
          <w:szCs w:val="20"/>
          <w:shd w:val="clear" w:color="auto" w:fill="FFFFFF"/>
        </w:rPr>
        <w:t xml:space="preserve"> </w:t>
      </w:r>
      <w:r w:rsidRPr="00E370DE">
        <w:rPr>
          <w:rFonts w:ascii="Times New Roman" w:hAnsi="Times New Roman" w:cs="Times New Roman"/>
          <w:color w:val="FF0000"/>
          <w:sz w:val="20"/>
          <w:szCs w:val="20"/>
          <w:shd w:val="clear" w:color="auto" w:fill="FFFFFF"/>
          <w:lang w:val="vi-VN"/>
        </w:rPr>
        <w:t>departmen</w:t>
      </w:r>
      <w:r>
        <w:rPr>
          <w:rFonts w:ascii="Times New Roman" w:hAnsi="Times New Roman" w:cs="Times New Roman"/>
          <w:color w:val="FF0000"/>
          <w:sz w:val="20"/>
          <w:szCs w:val="20"/>
          <w:shd w:val="clear" w:color="auto" w:fill="FFFFFF"/>
        </w:rPr>
        <w:t>t</w:t>
      </w:r>
      <w:r w:rsidRPr="00E370DE">
        <w:rPr>
          <w:rFonts w:ascii="Times New Roman" w:hAnsi="Times New Roman" w:cs="Times New Roman"/>
          <w:color w:val="FF0000"/>
          <w:sz w:val="20"/>
          <w:szCs w:val="20"/>
          <w:shd w:val="clear" w:color="auto" w:fill="FFFFFF"/>
          <w:lang w:val="vi-VN"/>
        </w:rPr>
        <w:t>.</w:t>
      </w:r>
    </w:p>
    <w:p w:rsidR="004E5ACC" w:rsidRPr="009D6B82" w:rsidRDefault="00DF0E1A" w:rsidP="009D6B82">
      <w:pPr>
        <w:shd w:val="clear" w:color="auto" w:fill="FFFFFF"/>
        <w:tabs>
          <w:tab w:val="left" w:pos="426"/>
        </w:tabs>
        <w:spacing w:after="0" w:line="360" w:lineRule="auto"/>
        <w:ind w:firstLine="284"/>
        <w:jc w:val="both"/>
        <w:rPr>
          <w:rFonts w:ascii="Times New Roman" w:hAnsi="Times New Roman" w:cs="Times New Roman"/>
          <w:color w:val="FF0000"/>
          <w:sz w:val="20"/>
          <w:szCs w:val="20"/>
          <w:shd w:val="clear" w:color="auto" w:fill="FFFFFF"/>
        </w:rPr>
      </w:pPr>
      <w:r w:rsidRPr="00DF0E1A">
        <w:rPr>
          <w:rFonts w:ascii="Times New Roman" w:hAnsi="Times New Roman" w:cs="Times New Roman"/>
          <w:color w:val="FF0000"/>
          <w:sz w:val="20"/>
          <w:szCs w:val="20"/>
          <w:shd w:val="clear" w:color="auto" w:fill="FFFFFF"/>
        </w:rPr>
        <w:t xml:space="preserve">Therefore, </w:t>
      </w:r>
      <w:r w:rsidR="0045561E">
        <w:rPr>
          <w:rFonts w:ascii="Times New Roman" w:hAnsi="Times New Roman" w:cs="Times New Roman"/>
          <w:color w:val="FF0000"/>
          <w:sz w:val="20"/>
          <w:szCs w:val="20"/>
          <w:shd w:val="clear" w:color="auto" w:fill="FFFFFF"/>
        </w:rPr>
        <w:t>i</w:t>
      </w:r>
      <w:r w:rsidRPr="00DF0E1A">
        <w:rPr>
          <w:rFonts w:ascii="Times New Roman" w:hAnsi="Times New Roman" w:cs="Times New Roman"/>
          <w:color w:val="FF0000"/>
          <w:sz w:val="20"/>
          <w:szCs w:val="20"/>
          <w:shd w:val="clear" w:color="auto" w:fill="FFFFFF"/>
        </w:rPr>
        <w:t xml:space="preserve">n order to capture technology trends and to respond to these changes, the Finance and Accounting Department should be proactive in updating knowledge and skills needed and appropriate because "knowledge within </w:t>
      </w:r>
      <w:r>
        <w:rPr>
          <w:rFonts w:ascii="Times New Roman" w:hAnsi="Times New Roman" w:cs="Times New Roman"/>
          <w:color w:val="FF0000"/>
          <w:sz w:val="20"/>
          <w:szCs w:val="20"/>
          <w:shd w:val="clear" w:color="auto" w:fill="FFFFFF"/>
        </w:rPr>
        <w:t>f</w:t>
      </w:r>
      <w:r w:rsidRPr="00DF0E1A">
        <w:rPr>
          <w:rFonts w:ascii="Times New Roman" w:hAnsi="Times New Roman" w:cs="Times New Roman"/>
          <w:color w:val="FF0000"/>
          <w:sz w:val="20"/>
          <w:szCs w:val="20"/>
          <w:shd w:val="clear" w:color="auto" w:fill="FFFFFF"/>
        </w:rPr>
        <w:t>ive years will be outdated"</w:t>
      </w:r>
      <w:r>
        <w:rPr>
          <w:rFonts w:ascii="Times New Roman" w:hAnsi="Times New Roman" w:cs="Times New Roman"/>
          <w:color w:val="FF0000"/>
          <w:sz w:val="20"/>
          <w:szCs w:val="20"/>
          <w:shd w:val="clear" w:color="auto" w:fill="FFFFFF"/>
        </w:rPr>
        <w:t>.</w:t>
      </w:r>
      <w:r w:rsidRPr="00DF0E1A">
        <w:rPr>
          <w:rFonts w:ascii="Times New Roman" w:hAnsi="Times New Roman" w:cs="Times New Roman"/>
          <w:color w:val="FF0000"/>
          <w:sz w:val="20"/>
          <w:szCs w:val="20"/>
          <w:shd w:val="clear" w:color="auto" w:fill="FFFFFF"/>
        </w:rPr>
        <w:t xml:space="preserve"> At the same time, to review the current accounting and finance models of the unit to see if it conforms to the trend</w:t>
      </w:r>
      <w:r>
        <w:rPr>
          <w:rFonts w:ascii="Times New Roman" w:hAnsi="Times New Roman" w:cs="Times New Roman"/>
          <w:color w:val="FF0000"/>
          <w:sz w:val="20"/>
          <w:szCs w:val="20"/>
          <w:shd w:val="clear" w:color="auto" w:fill="FFFFFF"/>
        </w:rPr>
        <w:t>s of</w:t>
      </w:r>
      <w:r w:rsidRPr="00DF0E1A">
        <w:rPr>
          <w:rFonts w:ascii="Times New Roman" w:hAnsi="Times New Roman" w:cs="Times New Roman"/>
          <w:color w:val="FF0000"/>
          <w:sz w:val="20"/>
          <w:szCs w:val="20"/>
          <w:shd w:val="clear" w:color="auto" w:fill="FFFFFF"/>
        </w:rPr>
        <w:t xml:space="preserve"> technology</w:t>
      </w:r>
      <w:r>
        <w:rPr>
          <w:rFonts w:ascii="Times New Roman" w:hAnsi="Times New Roman" w:cs="Times New Roman"/>
          <w:color w:val="FF0000"/>
          <w:sz w:val="20"/>
          <w:szCs w:val="20"/>
          <w:shd w:val="clear" w:color="auto" w:fill="FFFFFF"/>
        </w:rPr>
        <w:t xml:space="preserve"> 4.0</w:t>
      </w:r>
      <w:r w:rsidRPr="00DF0E1A">
        <w:rPr>
          <w:rFonts w:ascii="Times New Roman" w:hAnsi="Times New Roman" w:cs="Times New Roman"/>
          <w:color w:val="FF0000"/>
          <w:sz w:val="20"/>
          <w:szCs w:val="20"/>
          <w:shd w:val="clear" w:color="auto" w:fill="FFFFFF"/>
        </w:rPr>
        <w:t xml:space="preserve"> as well as whether it is suitable for current financial management</w:t>
      </w:r>
      <w:r w:rsidR="00CE1B25">
        <w:rPr>
          <w:rFonts w:ascii="Times New Roman" w:hAnsi="Times New Roman" w:cs="Times New Roman"/>
          <w:color w:val="FF0000"/>
          <w:sz w:val="20"/>
          <w:szCs w:val="20"/>
          <w:shd w:val="clear" w:color="auto" w:fill="FFFFFF"/>
        </w:rPr>
        <w:t xml:space="preserve"> operations</w:t>
      </w:r>
      <w:r w:rsidRPr="00DF0E1A">
        <w:rPr>
          <w:rFonts w:ascii="Times New Roman" w:hAnsi="Times New Roman" w:cs="Times New Roman"/>
          <w:color w:val="FF0000"/>
          <w:sz w:val="20"/>
          <w:szCs w:val="20"/>
          <w:shd w:val="clear" w:color="auto" w:fill="FFFFFF"/>
        </w:rPr>
        <w:t>.</w:t>
      </w:r>
    </w:p>
    <w:p w:rsidR="000A6E97" w:rsidRDefault="008B07F4" w:rsidP="000A6E97">
      <w:pPr>
        <w:spacing w:after="0" w:line="360" w:lineRule="auto"/>
        <w:ind w:firstLine="360"/>
        <w:jc w:val="both"/>
        <w:rPr>
          <w:rFonts w:ascii="Times New Roman" w:hAnsi="Times New Roman" w:cs="Times New Roman"/>
          <w:color w:val="FF0000"/>
          <w:sz w:val="20"/>
          <w:szCs w:val="20"/>
          <w:shd w:val="clear" w:color="auto" w:fill="FFFFFF"/>
        </w:rPr>
      </w:pPr>
      <w:r w:rsidRPr="008B07F4">
        <w:rPr>
          <w:rFonts w:ascii="Times New Roman" w:hAnsi="Times New Roman" w:cs="Times New Roman"/>
          <w:color w:val="FF0000"/>
          <w:sz w:val="20"/>
          <w:szCs w:val="20"/>
          <w:shd w:val="clear" w:color="auto" w:fill="FFFFFF"/>
          <w:lang w:val="vi-VN"/>
        </w:rPr>
        <w:t xml:space="preserve">According to the general trend as above, Ly Tu Trong </w:t>
      </w:r>
      <w:r>
        <w:rPr>
          <w:rFonts w:ascii="Times New Roman" w:hAnsi="Times New Roman" w:cs="Times New Roman"/>
          <w:color w:val="FF0000"/>
          <w:sz w:val="20"/>
          <w:szCs w:val="20"/>
          <w:shd w:val="clear" w:color="auto" w:fill="FFFFFF"/>
        </w:rPr>
        <w:t xml:space="preserve">College of </w:t>
      </w:r>
      <w:r w:rsidRPr="008B07F4">
        <w:rPr>
          <w:rFonts w:ascii="Times New Roman" w:hAnsi="Times New Roman" w:cs="Times New Roman"/>
          <w:color w:val="FF0000"/>
          <w:sz w:val="20"/>
          <w:szCs w:val="20"/>
          <w:shd w:val="clear" w:color="auto" w:fill="FFFFFF"/>
          <w:lang w:val="vi-VN"/>
        </w:rPr>
        <w:t xml:space="preserve">Ho Chi Minh City is step by step improving its training activities in all aspects according to the high quality </w:t>
      </w:r>
      <w:r>
        <w:rPr>
          <w:rFonts w:ascii="Times New Roman" w:hAnsi="Times New Roman" w:cs="Times New Roman"/>
          <w:color w:val="FF0000"/>
          <w:sz w:val="20"/>
          <w:szCs w:val="20"/>
          <w:shd w:val="clear" w:color="auto" w:fill="FFFFFF"/>
        </w:rPr>
        <w:t xml:space="preserve">school </w:t>
      </w:r>
      <w:r w:rsidRPr="008B07F4">
        <w:rPr>
          <w:rFonts w:ascii="Times New Roman" w:hAnsi="Times New Roman" w:cs="Times New Roman"/>
          <w:color w:val="FF0000"/>
          <w:sz w:val="20"/>
          <w:szCs w:val="20"/>
          <w:shd w:val="clear" w:color="auto" w:fill="FFFFFF"/>
          <w:lang w:val="vi-VN"/>
        </w:rPr>
        <w:t xml:space="preserve">standards of the country and meet the ASEAN standards. The school is pursuing the direction of applying technology 4.0 into the management of the school with the goal of industrialization all the management work, the application of technology into the management, effective monitoring is </w:t>
      </w:r>
      <w:r>
        <w:rPr>
          <w:rFonts w:ascii="Times New Roman" w:hAnsi="Times New Roman" w:cs="Times New Roman"/>
          <w:color w:val="FF0000"/>
          <w:sz w:val="20"/>
          <w:szCs w:val="20"/>
          <w:shd w:val="clear" w:color="auto" w:fill="FFFFFF"/>
        </w:rPr>
        <w:t xml:space="preserve">a </w:t>
      </w:r>
      <w:r w:rsidRPr="008B07F4">
        <w:rPr>
          <w:rFonts w:ascii="Times New Roman" w:hAnsi="Times New Roman" w:cs="Times New Roman"/>
          <w:color w:val="FF0000"/>
          <w:sz w:val="20"/>
          <w:szCs w:val="20"/>
          <w:shd w:val="clear" w:color="auto" w:fill="FFFFFF"/>
          <w:lang w:val="vi-VN"/>
        </w:rPr>
        <w:t>very urgent</w:t>
      </w:r>
      <w:r>
        <w:rPr>
          <w:rFonts w:ascii="Times New Roman" w:hAnsi="Times New Roman" w:cs="Times New Roman"/>
          <w:color w:val="FF0000"/>
          <w:sz w:val="20"/>
          <w:szCs w:val="20"/>
          <w:shd w:val="clear" w:color="auto" w:fill="FFFFFF"/>
        </w:rPr>
        <w:t xml:space="preserve"> issue</w:t>
      </w:r>
      <w:r w:rsidRPr="008B07F4">
        <w:rPr>
          <w:rFonts w:ascii="Times New Roman" w:hAnsi="Times New Roman" w:cs="Times New Roman"/>
          <w:color w:val="FF0000"/>
          <w:sz w:val="20"/>
          <w:szCs w:val="20"/>
          <w:shd w:val="clear" w:color="auto" w:fill="FFFFFF"/>
          <w:lang w:val="vi-VN"/>
        </w:rPr>
        <w:t>.</w:t>
      </w:r>
    </w:p>
    <w:p w:rsidR="00571CC1" w:rsidRDefault="00571CC1" w:rsidP="000A6E97">
      <w:pPr>
        <w:spacing w:after="0" w:line="360" w:lineRule="auto"/>
        <w:ind w:firstLine="360"/>
        <w:jc w:val="both"/>
        <w:rPr>
          <w:rFonts w:ascii="Times New Roman" w:hAnsi="Times New Roman" w:cs="Times New Roman"/>
          <w:color w:val="FF0000"/>
          <w:sz w:val="20"/>
          <w:szCs w:val="20"/>
        </w:rPr>
      </w:pPr>
      <w:r w:rsidRPr="00571CC1">
        <w:rPr>
          <w:rFonts w:ascii="Times New Roman" w:hAnsi="Times New Roman" w:cs="Times New Roman"/>
          <w:color w:val="FF0000"/>
          <w:sz w:val="20"/>
          <w:szCs w:val="20"/>
          <w:lang w:val="vi-VN"/>
        </w:rPr>
        <w:t>In response to the development of the revolution</w:t>
      </w:r>
      <w:r>
        <w:rPr>
          <w:rFonts w:ascii="Times New Roman" w:hAnsi="Times New Roman" w:cs="Times New Roman"/>
          <w:color w:val="FF0000"/>
          <w:sz w:val="20"/>
          <w:szCs w:val="20"/>
        </w:rPr>
        <w:t xml:space="preserve"> 4.0</w:t>
      </w:r>
      <w:r w:rsidRPr="00571CC1">
        <w:rPr>
          <w:rFonts w:ascii="Times New Roman" w:hAnsi="Times New Roman" w:cs="Times New Roman"/>
          <w:color w:val="FF0000"/>
          <w:sz w:val="20"/>
          <w:szCs w:val="20"/>
          <w:lang w:val="vi-VN"/>
        </w:rPr>
        <w:t>, risk prevention measures need to be strengthened. Accountants need to be active in updating their knowledge and skills.</w:t>
      </w:r>
      <w:r w:rsidRPr="00571CC1">
        <w:t xml:space="preserve"> </w:t>
      </w:r>
      <w:r w:rsidRPr="00571CC1">
        <w:rPr>
          <w:rFonts w:ascii="Times New Roman" w:hAnsi="Times New Roman" w:cs="Times New Roman"/>
          <w:color w:val="FF0000"/>
          <w:sz w:val="20"/>
          <w:szCs w:val="20"/>
          <w:lang w:val="vi-VN"/>
        </w:rPr>
        <w:t xml:space="preserve">Schools should establish internal controls to prevent the risk of harm to the professional ethics of accounting and auditing. This helps the accountant and the </w:t>
      </w:r>
      <w:r>
        <w:rPr>
          <w:rFonts w:ascii="Times New Roman" w:hAnsi="Times New Roman" w:cs="Times New Roman"/>
          <w:color w:val="FF0000"/>
          <w:sz w:val="20"/>
          <w:szCs w:val="20"/>
        </w:rPr>
        <w:t>department</w:t>
      </w:r>
      <w:r w:rsidRPr="00571CC1">
        <w:rPr>
          <w:rFonts w:ascii="Times New Roman" w:hAnsi="Times New Roman" w:cs="Times New Roman"/>
          <w:color w:val="FF0000"/>
          <w:sz w:val="20"/>
          <w:szCs w:val="20"/>
          <w:lang w:val="vi-VN"/>
        </w:rPr>
        <w:t xml:space="preserve"> to protect themselves against the intervention of external forces.</w:t>
      </w:r>
      <w:r>
        <w:rPr>
          <w:rFonts w:ascii="Times New Roman" w:hAnsi="Times New Roman" w:cs="Times New Roman"/>
          <w:color w:val="FF0000"/>
          <w:sz w:val="20"/>
          <w:szCs w:val="20"/>
        </w:rPr>
        <w:t>/.</w:t>
      </w:r>
    </w:p>
    <w:p w:rsidR="0080696E" w:rsidRDefault="0080696E" w:rsidP="000A6E97">
      <w:pPr>
        <w:spacing w:after="0" w:line="360" w:lineRule="auto"/>
        <w:ind w:firstLine="360"/>
        <w:jc w:val="both"/>
        <w:rPr>
          <w:rFonts w:ascii="Times New Roman" w:hAnsi="Times New Roman" w:cs="Times New Roman"/>
          <w:color w:val="FF0000"/>
          <w:sz w:val="20"/>
          <w:szCs w:val="20"/>
        </w:rPr>
      </w:pPr>
    </w:p>
    <w:p w:rsidR="0080696E" w:rsidRPr="0080696E" w:rsidRDefault="0080696E" w:rsidP="000A6E97">
      <w:pPr>
        <w:spacing w:after="0" w:line="360" w:lineRule="auto"/>
        <w:ind w:firstLine="360"/>
        <w:jc w:val="both"/>
        <w:rPr>
          <w:rFonts w:ascii="Times New Roman" w:hAnsi="Times New Roman" w:cs="Times New Roman"/>
          <w:color w:val="FF0000"/>
          <w:sz w:val="20"/>
          <w:szCs w:val="20"/>
          <w:shd w:val="clear" w:color="auto" w:fill="FFFFFF"/>
        </w:rPr>
      </w:pPr>
      <w:r>
        <w:rPr>
          <w:rFonts w:ascii="Times New Roman" w:hAnsi="Times New Roman" w:cs="Times New Roman"/>
          <w:color w:val="FF0000"/>
          <w:sz w:val="20"/>
          <w:szCs w:val="20"/>
          <w:shd w:val="clear" w:color="auto" w:fill="FFFFFF"/>
        </w:rPr>
        <w:t xml:space="preserve">KEYWORDS:  </w:t>
      </w:r>
      <w:r w:rsidRPr="00BF5023">
        <w:rPr>
          <w:rFonts w:ascii="Times New Roman" w:hAnsi="Times New Roman" w:cs="Times New Roman"/>
          <w:color w:val="FF0000"/>
          <w:sz w:val="20"/>
          <w:szCs w:val="20"/>
          <w:shd w:val="clear" w:color="auto" w:fill="FFFFFF"/>
          <w:lang w:val="vi-VN"/>
        </w:rPr>
        <w:t>Technology 4.0</w:t>
      </w:r>
      <w:r>
        <w:rPr>
          <w:rFonts w:ascii="Times New Roman" w:hAnsi="Times New Roman" w:cs="Times New Roman"/>
          <w:color w:val="FF0000"/>
          <w:sz w:val="20"/>
          <w:szCs w:val="20"/>
          <w:shd w:val="clear" w:color="auto" w:fill="FFFFFF"/>
        </w:rPr>
        <w:t xml:space="preserve">  ,  </w:t>
      </w:r>
      <w:r w:rsidRPr="0051000A">
        <w:rPr>
          <w:rFonts w:ascii="Times New Roman" w:hAnsi="Times New Roman" w:cs="Times New Roman"/>
          <w:color w:val="FF0000"/>
          <w:sz w:val="20"/>
          <w:szCs w:val="20"/>
          <w:shd w:val="clear" w:color="auto" w:fill="FFFFFF"/>
          <w:lang w:val="vi-VN"/>
        </w:rPr>
        <w:t>finance and accounting</w:t>
      </w:r>
    </w:p>
    <w:p w:rsidR="003A667F" w:rsidRDefault="003A667F" w:rsidP="00F23559">
      <w:pPr>
        <w:pStyle w:val="Heading1"/>
        <w:spacing w:before="0" w:beforeAutospacing="0" w:after="0" w:afterAutospacing="0" w:line="360" w:lineRule="auto"/>
        <w:rPr>
          <w:color w:val="FF0000"/>
          <w:sz w:val="20"/>
          <w:szCs w:val="20"/>
        </w:rPr>
      </w:pPr>
      <w:bookmarkStart w:id="4" w:name="_Toc524415835"/>
    </w:p>
    <w:p w:rsidR="003A667F" w:rsidRDefault="003A667F" w:rsidP="00F23559">
      <w:pPr>
        <w:pStyle w:val="Heading1"/>
        <w:spacing w:before="0" w:beforeAutospacing="0" w:after="0" w:afterAutospacing="0" w:line="360" w:lineRule="auto"/>
        <w:rPr>
          <w:color w:val="FF0000"/>
          <w:sz w:val="20"/>
          <w:szCs w:val="20"/>
        </w:rPr>
      </w:pPr>
    </w:p>
    <w:p w:rsidR="000A6E97" w:rsidRDefault="000A6E97" w:rsidP="00F23559">
      <w:pPr>
        <w:pStyle w:val="Heading1"/>
        <w:spacing w:before="0" w:beforeAutospacing="0" w:after="0" w:afterAutospacing="0" w:line="360" w:lineRule="auto"/>
        <w:rPr>
          <w:color w:val="FF0000"/>
          <w:sz w:val="20"/>
          <w:szCs w:val="20"/>
        </w:rPr>
      </w:pPr>
      <w:bookmarkStart w:id="5" w:name="_GoBack"/>
      <w:bookmarkEnd w:id="5"/>
    </w:p>
    <w:p w:rsidR="00FB3711" w:rsidRPr="00890850" w:rsidRDefault="00890850" w:rsidP="00F23559">
      <w:pPr>
        <w:pStyle w:val="Heading1"/>
        <w:spacing w:before="0" w:beforeAutospacing="0" w:after="0" w:afterAutospacing="0" w:line="360" w:lineRule="auto"/>
        <w:rPr>
          <w:color w:val="FF0000"/>
          <w:sz w:val="20"/>
          <w:szCs w:val="20"/>
        </w:rPr>
      </w:pPr>
      <w:r w:rsidRPr="00890850">
        <w:rPr>
          <w:color w:val="FF0000"/>
          <w:sz w:val="20"/>
          <w:szCs w:val="20"/>
          <w:lang w:val="vi-VN"/>
        </w:rPr>
        <w:t>References</w:t>
      </w:r>
      <w:r>
        <w:rPr>
          <w:color w:val="FF0000"/>
          <w:sz w:val="20"/>
          <w:szCs w:val="20"/>
        </w:rPr>
        <w:t>:</w:t>
      </w:r>
    </w:p>
    <w:p w:rsidR="00F23559" w:rsidRDefault="00F23559" w:rsidP="00F23559">
      <w:pPr>
        <w:pStyle w:val="Heading1"/>
        <w:spacing w:before="0" w:beforeAutospacing="0" w:after="0" w:afterAutospacing="0" w:line="360" w:lineRule="auto"/>
        <w:rPr>
          <w:sz w:val="20"/>
          <w:szCs w:val="20"/>
          <w:lang w:val="vi-VN"/>
        </w:rPr>
      </w:pPr>
      <w:r w:rsidRPr="0041192E">
        <w:rPr>
          <w:sz w:val="20"/>
          <w:szCs w:val="20"/>
          <w:lang w:val="vi-VN"/>
        </w:rPr>
        <w:t>Tài liệu tham khảo:</w:t>
      </w:r>
      <w:bookmarkEnd w:id="4"/>
    </w:p>
    <w:p w:rsidR="00890850" w:rsidRDefault="00890850" w:rsidP="00F23559">
      <w:pPr>
        <w:pStyle w:val="Heading1"/>
        <w:spacing w:before="0" w:beforeAutospacing="0" w:after="0" w:afterAutospacing="0" w:line="360" w:lineRule="auto"/>
        <w:rPr>
          <w:b w:val="0"/>
          <w:color w:val="FF0000"/>
          <w:sz w:val="20"/>
          <w:szCs w:val="20"/>
          <w:lang w:val="vi-VN"/>
        </w:rPr>
      </w:pPr>
      <w:r w:rsidRPr="00890850">
        <w:rPr>
          <w:b w:val="0"/>
          <w:color w:val="FF0000"/>
          <w:sz w:val="20"/>
          <w:szCs w:val="20"/>
          <w:lang w:val="vi-VN"/>
        </w:rPr>
        <w:t>1. Ministry of Finance, Professional Ethics of Accounting - Auditing, (2015), issued together with Circular 70/2015/ TT-BTC dated 08/05/2015;</w:t>
      </w:r>
    </w:p>
    <w:p w:rsidR="00890850" w:rsidRPr="00890850" w:rsidRDefault="00890850" w:rsidP="00F23559">
      <w:pPr>
        <w:pStyle w:val="Heading1"/>
        <w:spacing w:before="0" w:beforeAutospacing="0" w:after="0" w:afterAutospacing="0" w:line="360" w:lineRule="auto"/>
        <w:rPr>
          <w:b w:val="0"/>
          <w:color w:val="FF0000"/>
          <w:sz w:val="20"/>
          <w:szCs w:val="20"/>
          <w:lang w:val="vi-VN"/>
        </w:rPr>
      </w:pPr>
      <w:r w:rsidRPr="00890850">
        <w:rPr>
          <w:b w:val="0"/>
          <w:color w:val="FF0000"/>
          <w:sz w:val="20"/>
          <w:szCs w:val="20"/>
          <w:lang w:val="vi-VN"/>
        </w:rPr>
        <w:t xml:space="preserve">2. Ministry of Finance, </w:t>
      </w:r>
      <w:r>
        <w:rPr>
          <w:b w:val="0"/>
          <w:color w:val="FF0000"/>
          <w:sz w:val="20"/>
          <w:szCs w:val="20"/>
        </w:rPr>
        <w:t>Department of</w:t>
      </w:r>
      <w:r w:rsidRPr="00890850">
        <w:rPr>
          <w:b w:val="0"/>
          <w:color w:val="FF0000"/>
          <w:sz w:val="20"/>
          <w:szCs w:val="20"/>
          <w:lang w:val="vi-VN"/>
        </w:rPr>
        <w:t xml:space="preserve"> Accounting and Auditing, (2017), issued together with Circular 107/2017/ TT-BTC dated 10/10/2017;</w:t>
      </w:r>
    </w:p>
    <w:p w:rsidR="00F23559" w:rsidRPr="00D70C01" w:rsidRDefault="00F23559" w:rsidP="00471909">
      <w:pPr>
        <w:numPr>
          <w:ilvl w:val="0"/>
          <w:numId w:val="23"/>
        </w:numPr>
        <w:shd w:val="clear" w:color="auto" w:fill="FFFFFF"/>
        <w:tabs>
          <w:tab w:val="clear" w:pos="643"/>
          <w:tab w:val="num" w:pos="567"/>
        </w:tabs>
        <w:spacing w:after="0" w:line="240" w:lineRule="auto"/>
        <w:ind w:left="0" w:firstLine="284"/>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Bộ</w:t>
      </w:r>
      <w:r w:rsidR="00583FED" w:rsidRPr="00D70C01">
        <w:rPr>
          <w:rFonts w:ascii="Times New Roman" w:hAnsi="Times New Roman" w:cs="Times New Roman"/>
          <w:i/>
          <w:sz w:val="20"/>
          <w:szCs w:val="20"/>
          <w:lang w:val="vi-VN"/>
        </w:rPr>
        <w:t xml:space="preserve"> Tài chính, C</w:t>
      </w:r>
      <w:r w:rsidRPr="00D70C01">
        <w:rPr>
          <w:rFonts w:ascii="Times New Roman" w:hAnsi="Times New Roman" w:cs="Times New Roman"/>
          <w:i/>
          <w:sz w:val="20"/>
          <w:szCs w:val="20"/>
          <w:lang w:val="vi-VN"/>
        </w:rPr>
        <w:t>huẩn mực đạo đức nghề nghiệp Kế toán - Kiểm toán, (2015), ban hành kèm theo thông tư</w:t>
      </w:r>
      <w:r w:rsidR="0073360E" w:rsidRPr="00D70C01">
        <w:rPr>
          <w:rFonts w:ascii="Times New Roman" w:hAnsi="Times New Roman" w:cs="Times New Roman"/>
          <w:i/>
          <w:sz w:val="20"/>
          <w:szCs w:val="20"/>
          <w:lang w:val="vi-VN"/>
        </w:rPr>
        <w:t xml:space="preserve"> 70/2015/TT-BTC ngày 08/05/2015</w:t>
      </w:r>
      <w:r w:rsidR="00303C8D" w:rsidRPr="00D70C01">
        <w:rPr>
          <w:rFonts w:ascii="Times New Roman" w:hAnsi="Times New Roman" w:cs="Times New Roman"/>
          <w:i/>
          <w:sz w:val="20"/>
          <w:szCs w:val="20"/>
          <w:lang w:val="vi-VN"/>
        </w:rPr>
        <w:t>;</w:t>
      </w:r>
    </w:p>
    <w:p w:rsidR="0073360E" w:rsidRPr="00D70C01" w:rsidRDefault="0073360E" w:rsidP="00471909">
      <w:pPr>
        <w:numPr>
          <w:ilvl w:val="0"/>
          <w:numId w:val="23"/>
        </w:numPr>
        <w:shd w:val="clear" w:color="auto" w:fill="FFFFFF"/>
        <w:tabs>
          <w:tab w:val="clear" w:pos="643"/>
          <w:tab w:val="num" w:pos="567"/>
        </w:tabs>
        <w:spacing w:after="0" w:line="240" w:lineRule="auto"/>
        <w:ind w:left="0" w:firstLine="284"/>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Bộ Tài chính, Vụ Chế độ Kế toán và Kiểm toán, (2017), ban hành kèm theo thông tư 107/2017/TT-BTC ngày 10/10/2017</w:t>
      </w:r>
      <w:r w:rsidR="00303C8D" w:rsidRPr="00D70C01">
        <w:rPr>
          <w:rFonts w:ascii="Times New Roman" w:hAnsi="Times New Roman" w:cs="Times New Roman"/>
          <w:i/>
          <w:sz w:val="20"/>
          <w:szCs w:val="20"/>
          <w:lang w:val="vi-VN"/>
        </w:rPr>
        <w:t>;</w:t>
      </w:r>
    </w:p>
    <w:p w:rsidR="00F23559" w:rsidRPr="00D70C01" w:rsidRDefault="00F23559" w:rsidP="00471909">
      <w:pPr>
        <w:numPr>
          <w:ilvl w:val="0"/>
          <w:numId w:val="23"/>
        </w:numPr>
        <w:shd w:val="clear" w:color="auto" w:fill="FFFFFF"/>
        <w:tabs>
          <w:tab w:val="clear" w:pos="643"/>
          <w:tab w:val="num" w:pos="567"/>
        </w:tabs>
        <w:spacing w:after="0" w:line="240" w:lineRule="auto"/>
        <w:ind w:left="0" w:firstLine="284"/>
        <w:jc w:val="both"/>
        <w:rPr>
          <w:rFonts w:ascii="Times New Roman" w:hAnsi="Times New Roman" w:cs="Times New Roman"/>
          <w:i/>
          <w:sz w:val="20"/>
          <w:szCs w:val="20"/>
          <w:lang w:val="vi-VN"/>
        </w:rPr>
      </w:pPr>
      <w:r w:rsidRPr="00D70C01">
        <w:rPr>
          <w:rFonts w:ascii="Times New Roman" w:hAnsi="Times New Roman" w:cs="Times New Roman"/>
          <w:i/>
          <w:sz w:val="20"/>
          <w:szCs w:val="20"/>
          <w:lang w:val="vi-VN"/>
        </w:rPr>
        <w:t>Nguyễn Thị Thanh Thắm, 2018, Kế toán – kiểm toán và cuộc cách mạng công nghiệp 4.0, Tạ</w:t>
      </w:r>
      <w:r w:rsidR="00303C8D" w:rsidRPr="00D70C01">
        <w:rPr>
          <w:rFonts w:ascii="Times New Roman" w:hAnsi="Times New Roman" w:cs="Times New Roman"/>
          <w:i/>
          <w:sz w:val="20"/>
          <w:szCs w:val="20"/>
          <w:lang w:val="vi-VN"/>
        </w:rPr>
        <w:t>p chí tài chính;</w:t>
      </w:r>
    </w:p>
    <w:p w:rsidR="00303C8D" w:rsidRPr="00A41B57" w:rsidRDefault="00303C8D" w:rsidP="00471909">
      <w:pPr>
        <w:pStyle w:val="NormalWeb"/>
        <w:numPr>
          <w:ilvl w:val="0"/>
          <w:numId w:val="23"/>
        </w:numPr>
        <w:shd w:val="clear" w:color="auto" w:fill="FFFFFF"/>
        <w:tabs>
          <w:tab w:val="clear" w:pos="643"/>
          <w:tab w:val="num" w:pos="567"/>
        </w:tabs>
        <w:spacing w:before="0" w:beforeAutospacing="0" w:after="150" w:afterAutospacing="0"/>
        <w:ind w:left="0" w:firstLine="284"/>
        <w:jc w:val="both"/>
        <w:rPr>
          <w:rFonts w:eastAsiaTheme="minorHAnsi"/>
          <w:i/>
          <w:sz w:val="20"/>
          <w:szCs w:val="20"/>
        </w:rPr>
      </w:pPr>
      <w:r w:rsidRPr="00A41B57">
        <w:rPr>
          <w:rFonts w:eastAsiaTheme="minorHAnsi"/>
          <w:i/>
          <w:iCs/>
          <w:sz w:val="20"/>
          <w:szCs w:val="20"/>
        </w:rPr>
        <w:t>The Association of Chartered Certified Accountants (11/2017), Professional accountant – the future (Generation next): Managing talent in small and medium sized practices;</w:t>
      </w:r>
    </w:p>
    <w:p w:rsidR="00303C8D" w:rsidRPr="00A41B57" w:rsidRDefault="00303C8D" w:rsidP="00471909">
      <w:pPr>
        <w:pStyle w:val="NormalWeb"/>
        <w:numPr>
          <w:ilvl w:val="0"/>
          <w:numId w:val="23"/>
        </w:numPr>
        <w:shd w:val="clear" w:color="auto" w:fill="FFFFFF"/>
        <w:tabs>
          <w:tab w:val="clear" w:pos="643"/>
          <w:tab w:val="num" w:pos="567"/>
        </w:tabs>
        <w:spacing w:before="0" w:beforeAutospacing="0" w:after="150" w:afterAutospacing="0"/>
        <w:ind w:left="0" w:firstLine="284"/>
        <w:jc w:val="both"/>
        <w:rPr>
          <w:rFonts w:eastAsiaTheme="minorHAnsi"/>
          <w:i/>
          <w:sz w:val="20"/>
          <w:szCs w:val="20"/>
        </w:rPr>
      </w:pPr>
      <w:r w:rsidRPr="00A41B57">
        <w:rPr>
          <w:rFonts w:eastAsiaTheme="minorHAnsi"/>
          <w:i/>
          <w:iCs/>
          <w:sz w:val="20"/>
          <w:szCs w:val="20"/>
        </w:rPr>
        <w:t>The Association of Chartered Certified Accountants (8/2017), Professional accountant – the future(Generation next): Ethics and trust in a digital age.</w:t>
      </w:r>
    </w:p>
    <w:p w:rsidR="0020795C" w:rsidRDefault="0020795C" w:rsidP="0041192E">
      <w:pPr>
        <w:shd w:val="clear" w:color="auto" w:fill="FFFFFF"/>
        <w:spacing w:after="0" w:line="240" w:lineRule="auto"/>
        <w:ind w:firstLine="720"/>
        <w:jc w:val="both"/>
        <w:rPr>
          <w:rFonts w:ascii="Times New Roman" w:hAnsi="Times New Roman" w:cs="Times New Roman"/>
          <w:sz w:val="26"/>
          <w:szCs w:val="26"/>
        </w:rPr>
        <w:sectPr w:rsidR="0020795C" w:rsidSect="00BA7666">
          <w:type w:val="continuous"/>
          <w:pgSz w:w="12240" w:h="15840"/>
          <w:pgMar w:top="1134" w:right="1134" w:bottom="1134" w:left="1701" w:header="720" w:footer="720" w:gutter="0"/>
          <w:cols w:space="720"/>
          <w:docGrid w:linePitch="360"/>
        </w:sectPr>
      </w:pPr>
    </w:p>
    <w:p w:rsidR="003E1907" w:rsidRPr="00303C8D" w:rsidRDefault="003E1907" w:rsidP="0041192E">
      <w:pPr>
        <w:shd w:val="clear" w:color="auto" w:fill="FFFFFF"/>
        <w:spacing w:after="0" w:line="240" w:lineRule="auto"/>
        <w:ind w:firstLine="720"/>
        <w:jc w:val="both"/>
        <w:rPr>
          <w:rFonts w:ascii="Times New Roman" w:hAnsi="Times New Roman" w:cs="Times New Roman"/>
          <w:sz w:val="26"/>
          <w:szCs w:val="26"/>
        </w:rPr>
      </w:pPr>
    </w:p>
    <w:p w:rsidR="00303C8D" w:rsidRPr="00E1005B" w:rsidRDefault="00303C8D" w:rsidP="0041192E">
      <w:pPr>
        <w:shd w:val="clear" w:color="auto" w:fill="FFFFFF"/>
        <w:spacing w:after="0" w:line="240" w:lineRule="auto"/>
        <w:ind w:firstLine="720"/>
        <w:jc w:val="both"/>
        <w:rPr>
          <w:rFonts w:ascii="Times New Roman" w:hAnsi="Times New Roman" w:cs="Times New Roman"/>
          <w:sz w:val="26"/>
          <w:szCs w:val="26"/>
          <w:lang w:val="vi-VN"/>
        </w:rPr>
      </w:pPr>
    </w:p>
    <w:sectPr w:rsidR="00303C8D" w:rsidRPr="00E1005B" w:rsidSect="00BA7666">
      <w:type w:val="continuous"/>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342" w:rsidRDefault="009F5342" w:rsidP="00F533DA">
      <w:pPr>
        <w:spacing w:after="0" w:line="240" w:lineRule="auto"/>
      </w:pPr>
      <w:r>
        <w:separator/>
      </w:r>
    </w:p>
  </w:endnote>
  <w:endnote w:type="continuationSeparator" w:id="0">
    <w:p w:rsidR="009F5342" w:rsidRDefault="009F5342" w:rsidP="00F5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6872"/>
      <w:docPartObj>
        <w:docPartGallery w:val="Page Numbers (Bottom of Page)"/>
        <w:docPartUnique/>
      </w:docPartObj>
    </w:sdtPr>
    <w:sdtEndPr>
      <w:rPr>
        <w:rFonts w:ascii="Times New Roman" w:hAnsi="Times New Roman" w:cs="Times New Roman"/>
        <w:noProof/>
      </w:rPr>
    </w:sdtEndPr>
    <w:sdtContent>
      <w:p w:rsidR="00BD43E7" w:rsidRPr="00F533DA" w:rsidRDefault="00BD43E7">
        <w:pPr>
          <w:pStyle w:val="Footer"/>
          <w:jc w:val="center"/>
          <w:rPr>
            <w:rFonts w:ascii="Times New Roman" w:hAnsi="Times New Roman" w:cs="Times New Roman"/>
          </w:rPr>
        </w:pPr>
        <w:r w:rsidRPr="00F533DA">
          <w:rPr>
            <w:rFonts w:ascii="Times New Roman" w:hAnsi="Times New Roman" w:cs="Times New Roman"/>
          </w:rPr>
          <w:t xml:space="preserve">Trang </w:t>
        </w:r>
        <w:r w:rsidRPr="00F533DA">
          <w:rPr>
            <w:rFonts w:ascii="Times New Roman" w:hAnsi="Times New Roman" w:cs="Times New Roman"/>
          </w:rPr>
          <w:fldChar w:fldCharType="begin"/>
        </w:r>
        <w:r w:rsidRPr="00F533DA">
          <w:rPr>
            <w:rFonts w:ascii="Times New Roman" w:hAnsi="Times New Roman" w:cs="Times New Roman"/>
          </w:rPr>
          <w:instrText xml:space="preserve"> PAGE   \* MERGEFORMAT </w:instrText>
        </w:r>
        <w:r w:rsidRPr="00F533DA">
          <w:rPr>
            <w:rFonts w:ascii="Times New Roman" w:hAnsi="Times New Roman" w:cs="Times New Roman"/>
          </w:rPr>
          <w:fldChar w:fldCharType="separate"/>
        </w:r>
        <w:r w:rsidR="009F5342">
          <w:rPr>
            <w:rFonts w:ascii="Times New Roman" w:hAnsi="Times New Roman" w:cs="Times New Roman"/>
            <w:noProof/>
          </w:rPr>
          <w:t>1</w:t>
        </w:r>
        <w:r w:rsidRPr="00F533DA">
          <w:rPr>
            <w:rFonts w:ascii="Times New Roman" w:hAnsi="Times New Roman" w:cs="Times New Roman"/>
            <w:noProof/>
          </w:rPr>
          <w:fldChar w:fldCharType="end"/>
        </w:r>
      </w:p>
    </w:sdtContent>
  </w:sdt>
  <w:p w:rsidR="00BD43E7" w:rsidRDefault="00BD43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342" w:rsidRDefault="009F5342" w:rsidP="00F533DA">
      <w:pPr>
        <w:spacing w:after="0" w:line="240" w:lineRule="auto"/>
      </w:pPr>
      <w:r>
        <w:separator/>
      </w:r>
    </w:p>
  </w:footnote>
  <w:footnote w:type="continuationSeparator" w:id="0">
    <w:p w:rsidR="009F5342" w:rsidRDefault="009F5342" w:rsidP="00F533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094"/>
    <w:multiLevelType w:val="hybridMultilevel"/>
    <w:tmpl w:val="638A0F4C"/>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4CC3F53"/>
    <w:multiLevelType w:val="hybridMultilevel"/>
    <w:tmpl w:val="E712543C"/>
    <w:lvl w:ilvl="0" w:tplc="10F02626">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F5535"/>
    <w:multiLevelType w:val="multilevel"/>
    <w:tmpl w:val="92C2B5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Wingdings" w:hAnsi="Wingding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4B93707"/>
    <w:multiLevelType w:val="hybridMultilevel"/>
    <w:tmpl w:val="95324A36"/>
    <w:lvl w:ilvl="0" w:tplc="8B4456AA">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4">
    <w:nsid w:val="1F25115B"/>
    <w:multiLevelType w:val="hybridMultilevel"/>
    <w:tmpl w:val="C4A0E43C"/>
    <w:lvl w:ilvl="0" w:tplc="CA5816CA">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9826DD"/>
    <w:multiLevelType w:val="multilevel"/>
    <w:tmpl w:val="264EEAAC"/>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6">
    <w:nsid w:val="24866DF4"/>
    <w:multiLevelType w:val="multilevel"/>
    <w:tmpl w:val="E268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474F7"/>
    <w:multiLevelType w:val="hybridMultilevel"/>
    <w:tmpl w:val="97A63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8D07694"/>
    <w:multiLevelType w:val="multilevel"/>
    <w:tmpl w:val="AB26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B71F46"/>
    <w:multiLevelType w:val="hybridMultilevel"/>
    <w:tmpl w:val="E8C2E8D6"/>
    <w:lvl w:ilvl="0" w:tplc="F93E7D06">
      <w:start w:val="1"/>
      <w:numFmt w:val="lowerLetter"/>
      <w:lvlText w:val="%1."/>
      <w:lvlJc w:val="left"/>
      <w:pPr>
        <w:ind w:left="108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8DA535B"/>
    <w:multiLevelType w:val="hybridMultilevel"/>
    <w:tmpl w:val="22AC73AC"/>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3F31788B"/>
    <w:multiLevelType w:val="hybridMultilevel"/>
    <w:tmpl w:val="95F67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081877"/>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4B2626ED"/>
    <w:multiLevelType w:val="hybridMultilevel"/>
    <w:tmpl w:val="A2984D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4E2E039B"/>
    <w:multiLevelType w:val="multilevel"/>
    <w:tmpl w:val="063C8CB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4E78133A"/>
    <w:multiLevelType w:val="hybridMultilevel"/>
    <w:tmpl w:val="B6A0C7B4"/>
    <w:lvl w:ilvl="0" w:tplc="062C22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D20C64"/>
    <w:multiLevelType w:val="hybridMultilevel"/>
    <w:tmpl w:val="F1B8E7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67C6930"/>
    <w:multiLevelType w:val="multilevel"/>
    <w:tmpl w:val="5936E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516AF9"/>
    <w:multiLevelType w:val="hybridMultilevel"/>
    <w:tmpl w:val="ADF2C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B90511"/>
    <w:multiLevelType w:val="multilevel"/>
    <w:tmpl w:val="CDDE3C6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6F7709F8"/>
    <w:multiLevelType w:val="hybridMultilevel"/>
    <w:tmpl w:val="2A8249D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775D0820"/>
    <w:multiLevelType w:val="hybridMultilevel"/>
    <w:tmpl w:val="46A4603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7"/>
  </w:num>
  <w:num w:numId="7">
    <w:abstractNumId w:val="13"/>
  </w:num>
  <w:num w:numId="8">
    <w:abstractNumId w:val="4"/>
  </w:num>
  <w:num w:numId="9">
    <w:abstractNumId w:val="8"/>
  </w:num>
  <w:num w:numId="10">
    <w:abstractNumId w:val="21"/>
  </w:num>
  <w:num w:numId="11">
    <w:abstractNumId w:val="0"/>
  </w:num>
  <w:num w:numId="12">
    <w:abstractNumId w:val="0"/>
  </w:num>
  <w:num w:numId="13">
    <w:abstractNumId w:val="11"/>
  </w:num>
  <w:num w:numId="14">
    <w:abstractNumId w:val="2"/>
  </w:num>
  <w:num w:numId="15">
    <w:abstractNumId w:val="20"/>
  </w:num>
  <w:num w:numId="16">
    <w:abstractNumId w:val="15"/>
  </w:num>
  <w:num w:numId="17">
    <w:abstractNumId w:val="9"/>
  </w:num>
  <w:num w:numId="18">
    <w:abstractNumId w:val="6"/>
  </w:num>
  <w:num w:numId="19">
    <w:abstractNumId w:val="1"/>
  </w:num>
  <w:num w:numId="20">
    <w:abstractNumId w:val="17"/>
  </w:num>
  <w:num w:numId="21">
    <w:abstractNumId w:val="16"/>
  </w:num>
  <w:num w:numId="22">
    <w:abstractNumId w:val="14"/>
  </w:num>
  <w:num w:numId="23">
    <w:abstractNumId w:val="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B8"/>
    <w:rsid w:val="00024013"/>
    <w:rsid w:val="0003349D"/>
    <w:rsid w:val="00033633"/>
    <w:rsid w:val="00043370"/>
    <w:rsid w:val="0005119D"/>
    <w:rsid w:val="000577EB"/>
    <w:rsid w:val="00060FAF"/>
    <w:rsid w:val="00065A00"/>
    <w:rsid w:val="000A093F"/>
    <w:rsid w:val="000A6E97"/>
    <w:rsid w:val="000B0C63"/>
    <w:rsid w:val="000B0E0F"/>
    <w:rsid w:val="000B57BD"/>
    <w:rsid w:val="000C296B"/>
    <w:rsid w:val="000C4277"/>
    <w:rsid w:val="000C544F"/>
    <w:rsid w:val="000E33C3"/>
    <w:rsid w:val="000E373D"/>
    <w:rsid w:val="000F284E"/>
    <w:rsid w:val="00105E19"/>
    <w:rsid w:val="00106656"/>
    <w:rsid w:val="001126F2"/>
    <w:rsid w:val="001161B7"/>
    <w:rsid w:val="00125B42"/>
    <w:rsid w:val="00127FE2"/>
    <w:rsid w:val="0013108B"/>
    <w:rsid w:val="0013137B"/>
    <w:rsid w:val="0013205C"/>
    <w:rsid w:val="00132067"/>
    <w:rsid w:val="00160E75"/>
    <w:rsid w:val="0017370F"/>
    <w:rsid w:val="001940AF"/>
    <w:rsid w:val="001A48CC"/>
    <w:rsid w:val="001A6E85"/>
    <w:rsid w:val="001C1A85"/>
    <w:rsid w:val="001C6336"/>
    <w:rsid w:val="001F7134"/>
    <w:rsid w:val="00205FDB"/>
    <w:rsid w:val="0020795C"/>
    <w:rsid w:val="002347BA"/>
    <w:rsid w:val="0026181F"/>
    <w:rsid w:val="00270F29"/>
    <w:rsid w:val="00271EE2"/>
    <w:rsid w:val="00275534"/>
    <w:rsid w:val="002A256F"/>
    <w:rsid w:val="002A4D65"/>
    <w:rsid w:val="002B5686"/>
    <w:rsid w:val="002C4EDD"/>
    <w:rsid w:val="002F254F"/>
    <w:rsid w:val="002F422D"/>
    <w:rsid w:val="002F6FBA"/>
    <w:rsid w:val="003003FC"/>
    <w:rsid w:val="00302ADA"/>
    <w:rsid w:val="00303C8D"/>
    <w:rsid w:val="00304473"/>
    <w:rsid w:val="00307723"/>
    <w:rsid w:val="00315B05"/>
    <w:rsid w:val="003220DA"/>
    <w:rsid w:val="00324418"/>
    <w:rsid w:val="0032551F"/>
    <w:rsid w:val="00333C6B"/>
    <w:rsid w:val="00337113"/>
    <w:rsid w:val="003373CE"/>
    <w:rsid w:val="00346DE2"/>
    <w:rsid w:val="00364B2B"/>
    <w:rsid w:val="00370EC2"/>
    <w:rsid w:val="00390A23"/>
    <w:rsid w:val="003A1BF3"/>
    <w:rsid w:val="003A2E83"/>
    <w:rsid w:val="003A667F"/>
    <w:rsid w:val="003B7376"/>
    <w:rsid w:val="003C03EB"/>
    <w:rsid w:val="003E1907"/>
    <w:rsid w:val="003E2B8B"/>
    <w:rsid w:val="003E2DA4"/>
    <w:rsid w:val="003E601B"/>
    <w:rsid w:val="003E6582"/>
    <w:rsid w:val="003F5A66"/>
    <w:rsid w:val="0041192E"/>
    <w:rsid w:val="0042198A"/>
    <w:rsid w:val="00423B87"/>
    <w:rsid w:val="00427AEC"/>
    <w:rsid w:val="004300DB"/>
    <w:rsid w:val="00446059"/>
    <w:rsid w:val="0045122E"/>
    <w:rsid w:val="0045561E"/>
    <w:rsid w:val="00462096"/>
    <w:rsid w:val="00471909"/>
    <w:rsid w:val="00471E1B"/>
    <w:rsid w:val="00471E41"/>
    <w:rsid w:val="00485FFE"/>
    <w:rsid w:val="00486B62"/>
    <w:rsid w:val="0049561F"/>
    <w:rsid w:val="004956C2"/>
    <w:rsid w:val="004A6CF4"/>
    <w:rsid w:val="004A6E9A"/>
    <w:rsid w:val="004A75F7"/>
    <w:rsid w:val="004B55EA"/>
    <w:rsid w:val="004D0C42"/>
    <w:rsid w:val="004E5ACC"/>
    <w:rsid w:val="004E6D71"/>
    <w:rsid w:val="004F2D79"/>
    <w:rsid w:val="004F3226"/>
    <w:rsid w:val="004F6E3C"/>
    <w:rsid w:val="005069C7"/>
    <w:rsid w:val="0051000A"/>
    <w:rsid w:val="005142A2"/>
    <w:rsid w:val="00520D1E"/>
    <w:rsid w:val="005223B0"/>
    <w:rsid w:val="0054047B"/>
    <w:rsid w:val="00556140"/>
    <w:rsid w:val="00567885"/>
    <w:rsid w:val="00571CC1"/>
    <w:rsid w:val="00573BF7"/>
    <w:rsid w:val="0057501D"/>
    <w:rsid w:val="0057788F"/>
    <w:rsid w:val="00580DE4"/>
    <w:rsid w:val="00583FED"/>
    <w:rsid w:val="005C0355"/>
    <w:rsid w:val="005D199A"/>
    <w:rsid w:val="005D55A1"/>
    <w:rsid w:val="005D746D"/>
    <w:rsid w:val="005E6904"/>
    <w:rsid w:val="005E7054"/>
    <w:rsid w:val="005F0578"/>
    <w:rsid w:val="005F4965"/>
    <w:rsid w:val="006047F8"/>
    <w:rsid w:val="0060738D"/>
    <w:rsid w:val="00611C5F"/>
    <w:rsid w:val="006307E2"/>
    <w:rsid w:val="00645BB8"/>
    <w:rsid w:val="00646BAE"/>
    <w:rsid w:val="00670A78"/>
    <w:rsid w:val="00676383"/>
    <w:rsid w:val="0068072B"/>
    <w:rsid w:val="00686E67"/>
    <w:rsid w:val="00687CDB"/>
    <w:rsid w:val="006A1D80"/>
    <w:rsid w:val="006A518F"/>
    <w:rsid w:val="006B79D3"/>
    <w:rsid w:val="006C29C6"/>
    <w:rsid w:val="006C3706"/>
    <w:rsid w:val="006D04A7"/>
    <w:rsid w:val="006F7726"/>
    <w:rsid w:val="00717839"/>
    <w:rsid w:val="007315BD"/>
    <w:rsid w:val="007323E6"/>
    <w:rsid w:val="0073360E"/>
    <w:rsid w:val="00735E33"/>
    <w:rsid w:val="00736E6E"/>
    <w:rsid w:val="00746018"/>
    <w:rsid w:val="0076554D"/>
    <w:rsid w:val="0077270D"/>
    <w:rsid w:val="0077281D"/>
    <w:rsid w:val="00794E4D"/>
    <w:rsid w:val="007A52D6"/>
    <w:rsid w:val="007C0781"/>
    <w:rsid w:val="007F3E94"/>
    <w:rsid w:val="008021B8"/>
    <w:rsid w:val="0080696E"/>
    <w:rsid w:val="0082674C"/>
    <w:rsid w:val="00843BCA"/>
    <w:rsid w:val="00850D5A"/>
    <w:rsid w:val="00885C9B"/>
    <w:rsid w:val="008877D8"/>
    <w:rsid w:val="00890850"/>
    <w:rsid w:val="00896A10"/>
    <w:rsid w:val="00897013"/>
    <w:rsid w:val="008A1CEA"/>
    <w:rsid w:val="008A2128"/>
    <w:rsid w:val="008A219F"/>
    <w:rsid w:val="008B07F4"/>
    <w:rsid w:val="008C0384"/>
    <w:rsid w:val="008D1C0A"/>
    <w:rsid w:val="008E501F"/>
    <w:rsid w:val="008F4FEA"/>
    <w:rsid w:val="008F5F47"/>
    <w:rsid w:val="00903AEA"/>
    <w:rsid w:val="00912344"/>
    <w:rsid w:val="00937724"/>
    <w:rsid w:val="00961D21"/>
    <w:rsid w:val="00976978"/>
    <w:rsid w:val="00981870"/>
    <w:rsid w:val="00992D4D"/>
    <w:rsid w:val="009B5010"/>
    <w:rsid w:val="009D6B82"/>
    <w:rsid w:val="009E309B"/>
    <w:rsid w:val="009E6CAA"/>
    <w:rsid w:val="009F229B"/>
    <w:rsid w:val="009F5342"/>
    <w:rsid w:val="00A01992"/>
    <w:rsid w:val="00A10FC7"/>
    <w:rsid w:val="00A15889"/>
    <w:rsid w:val="00A23892"/>
    <w:rsid w:val="00A309C1"/>
    <w:rsid w:val="00A30C6D"/>
    <w:rsid w:val="00A41B57"/>
    <w:rsid w:val="00A55A8C"/>
    <w:rsid w:val="00A75D05"/>
    <w:rsid w:val="00A813B9"/>
    <w:rsid w:val="00A872D0"/>
    <w:rsid w:val="00AA2DEE"/>
    <w:rsid w:val="00AB1AE1"/>
    <w:rsid w:val="00AE6C77"/>
    <w:rsid w:val="00AF47C3"/>
    <w:rsid w:val="00B02B10"/>
    <w:rsid w:val="00B310B3"/>
    <w:rsid w:val="00B322A2"/>
    <w:rsid w:val="00B32C07"/>
    <w:rsid w:val="00B340A5"/>
    <w:rsid w:val="00B65336"/>
    <w:rsid w:val="00B75340"/>
    <w:rsid w:val="00B83F9C"/>
    <w:rsid w:val="00B8797D"/>
    <w:rsid w:val="00B914A8"/>
    <w:rsid w:val="00B916FE"/>
    <w:rsid w:val="00BA7666"/>
    <w:rsid w:val="00BC7EE4"/>
    <w:rsid w:val="00BD43E7"/>
    <w:rsid w:val="00BD6FF9"/>
    <w:rsid w:val="00BE6F8A"/>
    <w:rsid w:val="00BF5023"/>
    <w:rsid w:val="00C01386"/>
    <w:rsid w:val="00C2441B"/>
    <w:rsid w:val="00C24E91"/>
    <w:rsid w:val="00C271E6"/>
    <w:rsid w:val="00C30188"/>
    <w:rsid w:val="00C37C18"/>
    <w:rsid w:val="00C4284C"/>
    <w:rsid w:val="00C473C7"/>
    <w:rsid w:val="00C71AAC"/>
    <w:rsid w:val="00C7597D"/>
    <w:rsid w:val="00C91C80"/>
    <w:rsid w:val="00C93532"/>
    <w:rsid w:val="00CA0442"/>
    <w:rsid w:val="00CA1374"/>
    <w:rsid w:val="00CB479D"/>
    <w:rsid w:val="00CC493B"/>
    <w:rsid w:val="00CD581A"/>
    <w:rsid w:val="00CE1B25"/>
    <w:rsid w:val="00CF42C3"/>
    <w:rsid w:val="00D233CE"/>
    <w:rsid w:val="00D5281A"/>
    <w:rsid w:val="00D5638B"/>
    <w:rsid w:val="00D60901"/>
    <w:rsid w:val="00D64A23"/>
    <w:rsid w:val="00D70C01"/>
    <w:rsid w:val="00D731DB"/>
    <w:rsid w:val="00D82800"/>
    <w:rsid w:val="00D830DF"/>
    <w:rsid w:val="00D84F4B"/>
    <w:rsid w:val="00DA3AC4"/>
    <w:rsid w:val="00DB01BB"/>
    <w:rsid w:val="00DC5228"/>
    <w:rsid w:val="00DC6C9C"/>
    <w:rsid w:val="00DD362F"/>
    <w:rsid w:val="00DE7D44"/>
    <w:rsid w:val="00DF0E1A"/>
    <w:rsid w:val="00DF68D9"/>
    <w:rsid w:val="00E02FAF"/>
    <w:rsid w:val="00E04A24"/>
    <w:rsid w:val="00E1005B"/>
    <w:rsid w:val="00E26652"/>
    <w:rsid w:val="00E30818"/>
    <w:rsid w:val="00E31BD1"/>
    <w:rsid w:val="00E370DE"/>
    <w:rsid w:val="00E42BB8"/>
    <w:rsid w:val="00E579D4"/>
    <w:rsid w:val="00E77097"/>
    <w:rsid w:val="00EA2223"/>
    <w:rsid w:val="00EC2384"/>
    <w:rsid w:val="00EC4B5D"/>
    <w:rsid w:val="00EE7ECB"/>
    <w:rsid w:val="00EF0CCE"/>
    <w:rsid w:val="00EF257A"/>
    <w:rsid w:val="00EF73FA"/>
    <w:rsid w:val="00F07823"/>
    <w:rsid w:val="00F11D48"/>
    <w:rsid w:val="00F23559"/>
    <w:rsid w:val="00F26320"/>
    <w:rsid w:val="00F31591"/>
    <w:rsid w:val="00F353A6"/>
    <w:rsid w:val="00F46EEE"/>
    <w:rsid w:val="00F523D1"/>
    <w:rsid w:val="00F52730"/>
    <w:rsid w:val="00F533DA"/>
    <w:rsid w:val="00F55D72"/>
    <w:rsid w:val="00F57A6A"/>
    <w:rsid w:val="00F62EDF"/>
    <w:rsid w:val="00F6536E"/>
    <w:rsid w:val="00F70E8A"/>
    <w:rsid w:val="00F723E4"/>
    <w:rsid w:val="00F75ED4"/>
    <w:rsid w:val="00F83E9B"/>
    <w:rsid w:val="00F9426B"/>
    <w:rsid w:val="00FA2325"/>
    <w:rsid w:val="00FB004F"/>
    <w:rsid w:val="00FB3711"/>
    <w:rsid w:val="00FC5BC4"/>
    <w:rsid w:val="00FE1B17"/>
    <w:rsid w:val="00FF1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 w:type="paragraph" w:styleId="HTMLPreformatted">
    <w:name w:val="HTML Preformatted"/>
    <w:basedOn w:val="Normal"/>
    <w:link w:val="HTMLPreformattedChar"/>
    <w:uiPriority w:val="99"/>
    <w:semiHidden/>
    <w:unhideWhenUsed/>
    <w:rsid w:val="00510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1000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3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235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281D"/>
    <w:pPr>
      <w:ind w:left="720"/>
      <w:contextualSpacing/>
    </w:pPr>
  </w:style>
  <w:style w:type="table" w:styleId="TableGrid">
    <w:name w:val="Table Grid"/>
    <w:basedOn w:val="TableNormal"/>
    <w:uiPriority w:val="59"/>
    <w:rsid w:val="00611C5F"/>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_"/>
    <w:basedOn w:val="DefaultParagraphFont"/>
    <w:rsid w:val="002347BA"/>
  </w:style>
  <w:style w:type="character" w:customStyle="1" w:styleId="ff2">
    <w:name w:val="ff2"/>
    <w:basedOn w:val="DefaultParagraphFont"/>
    <w:rsid w:val="002347BA"/>
  </w:style>
  <w:style w:type="character" w:customStyle="1" w:styleId="Heading1Char">
    <w:name w:val="Heading 1 Char"/>
    <w:basedOn w:val="DefaultParagraphFont"/>
    <w:link w:val="Heading1"/>
    <w:uiPriority w:val="9"/>
    <w:rsid w:val="00A2389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A23892"/>
    <w:rPr>
      <w:b/>
      <w:bCs/>
    </w:rPr>
  </w:style>
  <w:style w:type="paragraph" w:styleId="Header">
    <w:name w:val="header"/>
    <w:basedOn w:val="Normal"/>
    <w:link w:val="HeaderChar"/>
    <w:uiPriority w:val="99"/>
    <w:unhideWhenUsed/>
    <w:rsid w:val="00F533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3DA"/>
  </w:style>
  <w:style w:type="paragraph" w:styleId="Footer">
    <w:name w:val="footer"/>
    <w:basedOn w:val="Normal"/>
    <w:link w:val="FooterChar"/>
    <w:uiPriority w:val="99"/>
    <w:unhideWhenUsed/>
    <w:rsid w:val="00F53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3DA"/>
  </w:style>
  <w:style w:type="paragraph" w:styleId="TOCHeading">
    <w:name w:val="TOC Heading"/>
    <w:basedOn w:val="Heading1"/>
    <w:next w:val="Normal"/>
    <w:uiPriority w:val="39"/>
    <w:unhideWhenUsed/>
    <w:qFormat/>
    <w:rsid w:val="00315B0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15B05"/>
    <w:pPr>
      <w:spacing w:after="100"/>
    </w:pPr>
  </w:style>
  <w:style w:type="paragraph" w:styleId="TOC2">
    <w:name w:val="toc 2"/>
    <w:basedOn w:val="Normal"/>
    <w:next w:val="Normal"/>
    <w:autoRedefine/>
    <w:uiPriority w:val="39"/>
    <w:unhideWhenUsed/>
    <w:rsid w:val="00315B05"/>
    <w:pPr>
      <w:spacing w:after="100"/>
      <w:ind w:left="220"/>
    </w:pPr>
  </w:style>
  <w:style w:type="paragraph" w:styleId="TOC3">
    <w:name w:val="toc 3"/>
    <w:basedOn w:val="Normal"/>
    <w:next w:val="Normal"/>
    <w:autoRedefine/>
    <w:uiPriority w:val="39"/>
    <w:unhideWhenUsed/>
    <w:rsid w:val="00315B05"/>
    <w:pPr>
      <w:spacing w:after="100"/>
      <w:ind w:left="440"/>
    </w:pPr>
  </w:style>
  <w:style w:type="character" w:styleId="Hyperlink">
    <w:name w:val="Hyperlink"/>
    <w:basedOn w:val="DefaultParagraphFont"/>
    <w:uiPriority w:val="99"/>
    <w:unhideWhenUsed/>
    <w:rsid w:val="00315B05"/>
    <w:rPr>
      <w:color w:val="0000FF" w:themeColor="hyperlink"/>
      <w:u w:val="single"/>
    </w:rPr>
  </w:style>
  <w:style w:type="paragraph" w:styleId="BalloonText">
    <w:name w:val="Balloon Text"/>
    <w:basedOn w:val="Normal"/>
    <w:link w:val="BalloonTextChar"/>
    <w:uiPriority w:val="99"/>
    <w:semiHidden/>
    <w:unhideWhenUsed/>
    <w:rsid w:val="00315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B05"/>
    <w:rPr>
      <w:rFonts w:ascii="Tahoma" w:hAnsi="Tahoma" w:cs="Tahoma"/>
      <w:sz w:val="16"/>
      <w:szCs w:val="16"/>
    </w:rPr>
  </w:style>
  <w:style w:type="character" w:customStyle="1" w:styleId="Heading2Char">
    <w:name w:val="Heading 2 Char"/>
    <w:basedOn w:val="DefaultParagraphFont"/>
    <w:link w:val="Heading2"/>
    <w:uiPriority w:val="9"/>
    <w:rsid w:val="00F2355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303C8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03C8D"/>
    <w:rPr>
      <w:i/>
      <w:iCs/>
    </w:rPr>
  </w:style>
  <w:style w:type="paragraph" w:styleId="HTMLPreformatted">
    <w:name w:val="HTML Preformatted"/>
    <w:basedOn w:val="Normal"/>
    <w:link w:val="HTMLPreformattedChar"/>
    <w:uiPriority w:val="99"/>
    <w:semiHidden/>
    <w:unhideWhenUsed/>
    <w:rsid w:val="00510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1000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8446">
      <w:bodyDiv w:val="1"/>
      <w:marLeft w:val="0"/>
      <w:marRight w:val="0"/>
      <w:marTop w:val="0"/>
      <w:marBottom w:val="0"/>
      <w:divBdr>
        <w:top w:val="none" w:sz="0" w:space="0" w:color="auto"/>
        <w:left w:val="none" w:sz="0" w:space="0" w:color="auto"/>
        <w:bottom w:val="none" w:sz="0" w:space="0" w:color="auto"/>
        <w:right w:val="none" w:sz="0" w:space="0" w:color="auto"/>
      </w:divBdr>
    </w:div>
    <w:div w:id="72246019">
      <w:bodyDiv w:val="1"/>
      <w:marLeft w:val="0"/>
      <w:marRight w:val="0"/>
      <w:marTop w:val="0"/>
      <w:marBottom w:val="0"/>
      <w:divBdr>
        <w:top w:val="none" w:sz="0" w:space="0" w:color="auto"/>
        <w:left w:val="none" w:sz="0" w:space="0" w:color="auto"/>
        <w:bottom w:val="none" w:sz="0" w:space="0" w:color="auto"/>
        <w:right w:val="none" w:sz="0" w:space="0" w:color="auto"/>
      </w:divBdr>
    </w:div>
    <w:div w:id="90056107">
      <w:bodyDiv w:val="1"/>
      <w:marLeft w:val="0"/>
      <w:marRight w:val="0"/>
      <w:marTop w:val="0"/>
      <w:marBottom w:val="0"/>
      <w:divBdr>
        <w:top w:val="none" w:sz="0" w:space="0" w:color="auto"/>
        <w:left w:val="none" w:sz="0" w:space="0" w:color="auto"/>
        <w:bottom w:val="none" w:sz="0" w:space="0" w:color="auto"/>
        <w:right w:val="none" w:sz="0" w:space="0" w:color="auto"/>
      </w:divBdr>
    </w:div>
    <w:div w:id="137841652">
      <w:bodyDiv w:val="1"/>
      <w:marLeft w:val="0"/>
      <w:marRight w:val="0"/>
      <w:marTop w:val="0"/>
      <w:marBottom w:val="0"/>
      <w:divBdr>
        <w:top w:val="none" w:sz="0" w:space="0" w:color="auto"/>
        <w:left w:val="none" w:sz="0" w:space="0" w:color="auto"/>
        <w:bottom w:val="none" w:sz="0" w:space="0" w:color="auto"/>
        <w:right w:val="none" w:sz="0" w:space="0" w:color="auto"/>
      </w:divBdr>
    </w:div>
    <w:div w:id="387917235">
      <w:bodyDiv w:val="1"/>
      <w:marLeft w:val="0"/>
      <w:marRight w:val="0"/>
      <w:marTop w:val="0"/>
      <w:marBottom w:val="0"/>
      <w:divBdr>
        <w:top w:val="none" w:sz="0" w:space="0" w:color="auto"/>
        <w:left w:val="none" w:sz="0" w:space="0" w:color="auto"/>
        <w:bottom w:val="none" w:sz="0" w:space="0" w:color="auto"/>
        <w:right w:val="none" w:sz="0" w:space="0" w:color="auto"/>
      </w:divBdr>
    </w:div>
    <w:div w:id="558632065">
      <w:bodyDiv w:val="1"/>
      <w:marLeft w:val="0"/>
      <w:marRight w:val="0"/>
      <w:marTop w:val="0"/>
      <w:marBottom w:val="0"/>
      <w:divBdr>
        <w:top w:val="none" w:sz="0" w:space="0" w:color="auto"/>
        <w:left w:val="none" w:sz="0" w:space="0" w:color="auto"/>
        <w:bottom w:val="none" w:sz="0" w:space="0" w:color="auto"/>
        <w:right w:val="none" w:sz="0" w:space="0" w:color="auto"/>
      </w:divBdr>
    </w:div>
    <w:div w:id="612828923">
      <w:bodyDiv w:val="1"/>
      <w:marLeft w:val="0"/>
      <w:marRight w:val="0"/>
      <w:marTop w:val="0"/>
      <w:marBottom w:val="0"/>
      <w:divBdr>
        <w:top w:val="none" w:sz="0" w:space="0" w:color="auto"/>
        <w:left w:val="none" w:sz="0" w:space="0" w:color="auto"/>
        <w:bottom w:val="none" w:sz="0" w:space="0" w:color="auto"/>
        <w:right w:val="none" w:sz="0" w:space="0" w:color="auto"/>
      </w:divBdr>
    </w:div>
    <w:div w:id="628364645">
      <w:bodyDiv w:val="1"/>
      <w:marLeft w:val="0"/>
      <w:marRight w:val="0"/>
      <w:marTop w:val="0"/>
      <w:marBottom w:val="0"/>
      <w:divBdr>
        <w:top w:val="none" w:sz="0" w:space="0" w:color="auto"/>
        <w:left w:val="none" w:sz="0" w:space="0" w:color="auto"/>
        <w:bottom w:val="none" w:sz="0" w:space="0" w:color="auto"/>
        <w:right w:val="none" w:sz="0" w:space="0" w:color="auto"/>
      </w:divBdr>
    </w:div>
    <w:div w:id="913390571">
      <w:bodyDiv w:val="1"/>
      <w:marLeft w:val="0"/>
      <w:marRight w:val="0"/>
      <w:marTop w:val="0"/>
      <w:marBottom w:val="0"/>
      <w:divBdr>
        <w:top w:val="none" w:sz="0" w:space="0" w:color="auto"/>
        <w:left w:val="none" w:sz="0" w:space="0" w:color="auto"/>
        <w:bottom w:val="none" w:sz="0" w:space="0" w:color="auto"/>
        <w:right w:val="none" w:sz="0" w:space="0" w:color="auto"/>
      </w:divBdr>
    </w:div>
    <w:div w:id="942149524">
      <w:bodyDiv w:val="1"/>
      <w:marLeft w:val="0"/>
      <w:marRight w:val="0"/>
      <w:marTop w:val="0"/>
      <w:marBottom w:val="0"/>
      <w:divBdr>
        <w:top w:val="none" w:sz="0" w:space="0" w:color="auto"/>
        <w:left w:val="none" w:sz="0" w:space="0" w:color="auto"/>
        <w:bottom w:val="none" w:sz="0" w:space="0" w:color="auto"/>
        <w:right w:val="none" w:sz="0" w:space="0" w:color="auto"/>
      </w:divBdr>
    </w:div>
    <w:div w:id="1096437848">
      <w:bodyDiv w:val="1"/>
      <w:marLeft w:val="0"/>
      <w:marRight w:val="0"/>
      <w:marTop w:val="0"/>
      <w:marBottom w:val="0"/>
      <w:divBdr>
        <w:top w:val="none" w:sz="0" w:space="0" w:color="auto"/>
        <w:left w:val="none" w:sz="0" w:space="0" w:color="auto"/>
        <w:bottom w:val="none" w:sz="0" w:space="0" w:color="auto"/>
        <w:right w:val="none" w:sz="0" w:space="0" w:color="auto"/>
      </w:divBdr>
    </w:div>
    <w:div w:id="1106121592">
      <w:bodyDiv w:val="1"/>
      <w:marLeft w:val="0"/>
      <w:marRight w:val="0"/>
      <w:marTop w:val="0"/>
      <w:marBottom w:val="0"/>
      <w:divBdr>
        <w:top w:val="none" w:sz="0" w:space="0" w:color="auto"/>
        <w:left w:val="none" w:sz="0" w:space="0" w:color="auto"/>
        <w:bottom w:val="none" w:sz="0" w:space="0" w:color="auto"/>
        <w:right w:val="none" w:sz="0" w:space="0" w:color="auto"/>
      </w:divBdr>
    </w:div>
    <w:div w:id="1214151235">
      <w:bodyDiv w:val="1"/>
      <w:marLeft w:val="0"/>
      <w:marRight w:val="0"/>
      <w:marTop w:val="0"/>
      <w:marBottom w:val="0"/>
      <w:divBdr>
        <w:top w:val="none" w:sz="0" w:space="0" w:color="auto"/>
        <w:left w:val="none" w:sz="0" w:space="0" w:color="auto"/>
        <w:bottom w:val="none" w:sz="0" w:space="0" w:color="auto"/>
        <w:right w:val="none" w:sz="0" w:space="0" w:color="auto"/>
      </w:divBdr>
    </w:div>
    <w:div w:id="1385984326">
      <w:bodyDiv w:val="1"/>
      <w:marLeft w:val="0"/>
      <w:marRight w:val="0"/>
      <w:marTop w:val="0"/>
      <w:marBottom w:val="0"/>
      <w:divBdr>
        <w:top w:val="none" w:sz="0" w:space="0" w:color="auto"/>
        <w:left w:val="none" w:sz="0" w:space="0" w:color="auto"/>
        <w:bottom w:val="none" w:sz="0" w:space="0" w:color="auto"/>
        <w:right w:val="none" w:sz="0" w:space="0" w:color="auto"/>
      </w:divBdr>
    </w:div>
    <w:div w:id="1505245030">
      <w:bodyDiv w:val="1"/>
      <w:marLeft w:val="0"/>
      <w:marRight w:val="0"/>
      <w:marTop w:val="0"/>
      <w:marBottom w:val="0"/>
      <w:divBdr>
        <w:top w:val="none" w:sz="0" w:space="0" w:color="auto"/>
        <w:left w:val="none" w:sz="0" w:space="0" w:color="auto"/>
        <w:bottom w:val="none" w:sz="0" w:space="0" w:color="auto"/>
        <w:right w:val="none" w:sz="0" w:space="0" w:color="auto"/>
      </w:divBdr>
    </w:div>
    <w:div w:id="1515529773">
      <w:bodyDiv w:val="1"/>
      <w:marLeft w:val="0"/>
      <w:marRight w:val="0"/>
      <w:marTop w:val="0"/>
      <w:marBottom w:val="0"/>
      <w:divBdr>
        <w:top w:val="none" w:sz="0" w:space="0" w:color="auto"/>
        <w:left w:val="none" w:sz="0" w:space="0" w:color="auto"/>
        <w:bottom w:val="none" w:sz="0" w:space="0" w:color="auto"/>
        <w:right w:val="none" w:sz="0" w:space="0" w:color="auto"/>
      </w:divBdr>
    </w:div>
    <w:div w:id="1677732119">
      <w:bodyDiv w:val="1"/>
      <w:marLeft w:val="0"/>
      <w:marRight w:val="0"/>
      <w:marTop w:val="0"/>
      <w:marBottom w:val="0"/>
      <w:divBdr>
        <w:top w:val="none" w:sz="0" w:space="0" w:color="auto"/>
        <w:left w:val="none" w:sz="0" w:space="0" w:color="auto"/>
        <w:bottom w:val="none" w:sz="0" w:space="0" w:color="auto"/>
        <w:right w:val="none" w:sz="0" w:space="0" w:color="auto"/>
      </w:divBdr>
    </w:div>
    <w:div w:id="1834909105">
      <w:bodyDiv w:val="1"/>
      <w:marLeft w:val="0"/>
      <w:marRight w:val="0"/>
      <w:marTop w:val="0"/>
      <w:marBottom w:val="0"/>
      <w:divBdr>
        <w:top w:val="none" w:sz="0" w:space="0" w:color="auto"/>
        <w:left w:val="none" w:sz="0" w:space="0" w:color="auto"/>
        <w:bottom w:val="none" w:sz="0" w:space="0" w:color="auto"/>
        <w:right w:val="none" w:sz="0" w:space="0" w:color="auto"/>
      </w:divBdr>
    </w:div>
    <w:div w:id="2050491509">
      <w:bodyDiv w:val="1"/>
      <w:marLeft w:val="0"/>
      <w:marRight w:val="0"/>
      <w:marTop w:val="0"/>
      <w:marBottom w:val="0"/>
      <w:divBdr>
        <w:top w:val="none" w:sz="0" w:space="0" w:color="auto"/>
        <w:left w:val="none" w:sz="0" w:space="0" w:color="auto"/>
        <w:bottom w:val="none" w:sz="0" w:space="0" w:color="auto"/>
        <w:right w:val="none" w:sz="0" w:space="0" w:color="auto"/>
      </w:divBdr>
    </w:div>
    <w:div w:id="2058240180">
      <w:bodyDiv w:val="1"/>
      <w:marLeft w:val="0"/>
      <w:marRight w:val="0"/>
      <w:marTop w:val="0"/>
      <w:marBottom w:val="0"/>
      <w:divBdr>
        <w:top w:val="none" w:sz="0" w:space="0" w:color="auto"/>
        <w:left w:val="none" w:sz="0" w:space="0" w:color="auto"/>
        <w:bottom w:val="none" w:sz="0" w:space="0" w:color="auto"/>
        <w:right w:val="none" w:sz="0" w:space="0" w:color="auto"/>
      </w:divBdr>
      <w:divsChild>
        <w:div w:id="1355811963">
          <w:marLeft w:val="0"/>
          <w:marRight w:val="0"/>
          <w:marTop w:val="300"/>
          <w:marBottom w:val="150"/>
          <w:divBdr>
            <w:top w:val="none" w:sz="0" w:space="0" w:color="auto"/>
            <w:left w:val="none" w:sz="0" w:space="0" w:color="auto"/>
            <w:bottom w:val="none" w:sz="0" w:space="0" w:color="auto"/>
            <w:right w:val="none" w:sz="0" w:space="0" w:color="auto"/>
          </w:divBdr>
        </w:div>
        <w:div w:id="1752696207">
          <w:marLeft w:val="0"/>
          <w:marRight w:val="0"/>
          <w:marTop w:val="300"/>
          <w:marBottom w:val="150"/>
          <w:divBdr>
            <w:top w:val="none" w:sz="0" w:space="0" w:color="auto"/>
            <w:left w:val="none" w:sz="0" w:space="0" w:color="auto"/>
            <w:bottom w:val="none" w:sz="0" w:space="0" w:color="auto"/>
            <w:right w:val="none" w:sz="0" w:space="0" w:color="auto"/>
          </w:divBdr>
        </w:div>
        <w:div w:id="1053237819">
          <w:marLeft w:val="0"/>
          <w:marRight w:val="0"/>
          <w:marTop w:val="300"/>
          <w:marBottom w:val="150"/>
          <w:divBdr>
            <w:top w:val="none" w:sz="0" w:space="0" w:color="auto"/>
            <w:left w:val="none" w:sz="0" w:space="0" w:color="auto"/>
            <w:bottom w:val="none" w:sz="0" w:space="0" w:color="auto"/>
            <w:right w:val="none" w:sz="0" w:space="0" w:color="auto"/>
          </w:divBdr>
        </w:div>
        <w:div w:id="858278899">
          <w:marLeft w:val="0"/>
          <w:marRight w:val="0"/>
          <w:marTop w:val="300"/>
          <w:marBottom w:val="150"/>
          <w:divBdr>
            <w:top w:val="none" w:sz="0" w:space="0" w:color="auto"/>
            <w:left w:val="none" w:sz="0" w:space="0" w:color="auto"/>
            <w:bottom w:val="none" w:sz="0" w:space="0" w:color="auto"/>
            <w:right w:val="none" w:sz="0" w:space="0" w:color="auto"/>
          </w:divBdr>
        </w:div>
        <w:div w:id="1236696570">
          <w:marLeft w:val="0"/>
          <w:marRight w:val="0"/>
          <w:marTop w:val="300"/>
          <w:marBottom w:val="150"/>
          <w:divBdr>
            <w:top w:val="none" w:sz="0" w:space="0" w:color="auto"/>
            <w:left w:val="none" w:sz="0" w:space="0" w:color="auto"/>
            <w:bottom w:val="none" w:sz="0" w:space="0" w:color="auto"/>
            <w:right w:val="none" w:sz="0" w:space="0" w:color="auto"/>
          </w:divBdr>
        </w:div>
      </w:divsChild>
    </w:div>
    <w:div w:id="207207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D48FD-0380-4754-9F32-409A63B24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945</Words>
  <Characters>5390</Characters>
  <Application>Microsoft Office Word</Application>
  <DocSecurity>0</DocSecurity>
  <Lines>44</Lines>
  <Paragraphs>12</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ĐẾN NGÀNH NGHỀ TÀI CHÍNH – KẾ TOÁN</vt:lpstr>
      <vt:lpstr/>
      <vt:lpstr>Kinh Nguyen</vt:lpstr>
      <vt:lpstr>Ly Tu Trong College Of Ho Chi Minh City</vt:lpstr>
      <vt:lpstr>Nguyễn Kính</vt:lpstr>
      <vt:lpstr>Trường Cao đẳng Lý Tự Trọng TP. HCM</vt:lpstr>
      <vt:lpstr/>
      <vt:lpstr/>
      <vt:lpstr/>
      <vt:lpstr/>
      <vt:lpstr/>
      <vt:lpstr/>
      <vt:lpstr/>
      <vt:lpstr/>
      <vt:lpstr>References:</vt:lpstr>
      <vt:lpstr>Tài liệu tham khảo:</vt:lpstr>
      <vt:lpstr>1. Ministry of Finance, Professional Ethics of Accounting - Auditing, (2015), is</vt:lpstr>
      <vt:lpstr>2. Ministry of Finance, Department of Accounting and Auditing, (2017), issued to</vt:lpstr>
    </vt:vector>
  </TitlesOfParts>
  <Company>Microsoft</Company>
  <LinksUpToDate>false</LinksUpToDate>
  <CharactersWithSpaces>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2018-10-01T09:29:00Z</cp:lastPrinted>
  <dcterms:created xsi:type="dcterms:W3CDTF">2018-11-01T17:02:00Z</dcterms:created>
  <dcterms:modified xsi:type="dcterms:W3CDTF">2018-11-01T17:34:00Z</dcterms:modified>
</cp:coreProperties>
</file>